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7AD3D" w14:textId="47E7BCD9" w:rsidR="00744B5B" w:rsidRPr="003639B5" w:rsidRDefault="00744B5B" w:rsidP="00744B5B">
      <w:pPr>
        <w:pStyle w:val="CRCoverPage"/>
        <w:tabs>
          <w:tab w:val="right" w:pos="9360"/>
        </w:tabs>
        <w:spacing w:after="0" w:line="276" w:lineRule="auto"/>
        <w:rPr>
          <w:rFonts w:cs="Arial"/>
          <w:b/>
          <w:bCs/>
          <w:noProof/>
          <w:sz w:val="28"/>
          <w:szCs w:val="28"/>
        </w:rPr>
      </w:pPr>
      <w:r w:rsidRPr="740B24D8">
        <w:rPr>
          <w:b/>
          <w:bCs/>
          <w:noProof/>
          <w:sz w:val="24"/>
          <w:szCs w:val="24"/>
        </w:rPr>
        <w:t>3GPP TSG-RAN</w:t>
      </w:r>
      <w:r>
        <w:rPr>
          <w:b/>
          <w:bCs/>
          <w:noProof/>
          <w:sz w:val="24"/>
          <w:szCs w:val="24"/>
        </w:rPr>
        <w:t>3</w:t>
      </w:r>
      <w:r w:rsidRPr="740B24D8">
        <w:rPr>
          <w:b/>
          <w:bCs/>
          <w:noProof/>
          <w:sz w:val="24"/>
          <w:szCs w:val="24"/>
        </w:rPr>
        <w:t xml:space="preserve"> Meeting #12</w:t>
      </w:r>
      <w:r>
        <w:rPr>
          <w:b/>
          <w:bCs/>
          <w:noProof/>
          <w:sz w:val="24"/>
          <w:szCs w:val="24"/>
        </w:rPr>
        <w:t>7</w:t>
      </w:r>
      <w:r>
        <w:tab/>
      </w:r>
      <w:r w:rsidRPr="00881346">
        <w:rPr>
          <w:rFonts w:cs="Arial"/>
          <w:b/>
          <w:bCs/>
          <w:noProof/>
          <w:sz w:val="28"/>
          <w:szCs w:val="28"/>
        </w:rPr>
        <w:t>R</w:t>
      </w:r>
      <w:r>
        <w:rPr>
          <w:rFonts w:cs="Arial"/>
          <w:b/>
          <w:bCs/>
          <w:noProof/>
          <w:sz w:val="28"/>
          <w:szCs w:val="28"/>
        </w:rPr>
        <w:t>3</w:t>
      </w:r>
      <w:r w:rsidRPr="00881346">
        <w:rPr>
          <w:rFonts w:cs="Arial"/>
          <w:b/>
          <w:bCs/>
          <w:noProof/>
          <w:sz w:val="28"/>
          <w:szCs w:val="28"/>
        </w:rPr>
        <w:t>-2</w:t>
      </w:r>
      <w:r>
        <w:rPr>
          <w:rFonts w:cs="Arial"/>
          <w:b/>
          <w:bCs/>
          <w:noProof/>
          <w:sz w:val="28"/>
          <w:szCs w:val="28"/>
        </w:rPr>
        <w:t>5</w:t>
      </w:r>
      <w:r w:rsidR="00064470">
        <w:rPr>
          <w:rFonts w:cs="Arial"/>
          <w:b/>
          <w:bCs/>
          <w:noProof/>
          <w:sz w:val="28"/>
          <w:szCs w:val="28"/>
        </w:rPr>
        <w:t>0101</w:t>
      </w:r>
    </w:p>
    <w:p w14:paraId="0E7DE0AB" w14:textId="77777777" w:rsidR="00744B5B" w:rsidRDefault="00744B5B" w:rsidP="00744B5B">
      <w:pPr>
        <w:widowControl w:val="0"/>
        <w:tabs>
          <w:tab w:val="right" w:pos="9639"/>
        </w:tabs>
        <w:spacing w:after="0"/>
        <w:rPr>
          <w:rFonts w:ascii="Arial" w:hAnsi="Arial"/>
          <w:b/>
          <w:bCs/>
          <w:noProof/>
          <w:sz w:val="24"/>
          <w:szCs w:val="24"/>
        </w:rPr>
      </w:pPr>
      <w:r>
        <w:rPr>
          <w:rFonts w:ascii="Arial" w:hAnsi="Arial"/>
          <w:b/>
          <w:bCs/>
          <w:noProof/>
          <w:sz w:val="24"/>
          <w:szCs w:val="24"/>
        </w:rPr>
        <w:t>Athens</w:t>
      </w:r>
      <w:r w:rsidRPr="00881346">
        <w:rPr>
          <w:rFonts w:ascii="Arial" w:hAnsi="Arial"/>
          <w:b/>
          <w:bCs/>
          <w:noProof/>
          <w:sz w:val="24"/>
          <w:szCs w:val="24"/>
        </w:rPr>
        <w:t xml:space="preserve">, </w:t>
      </w:r>
      <w:r>
        <w:rPr>
          <w:rFonts w:ascii="Arial" w:hAnsi="Arial"/>
          <w:b/>
          <w:bCs/>
          <w:noProof/>
          <w:sz w:val="24"/>
          <w:szCs w:val="24"/>
        </w:rPr>
        <w:t>Greece</w:t>
      </w:r>
      <w:r w:rsidRPr="00881346">
        <w:rPr>
          <w:rFonts w:ascii="Arial" w:hAnsi="Arial"/>
          <w:b/>
          <w:bCs/>
          <w:noProof/>
          <w:sz w:val="24"/>
          <w:szCs w:val="24"/>
        </w:rPr>
        <w:t xml:space="preserve">, </w:t>
      </w:r>
      <w:r>
        <w:rPr>
          <w:rFonts w:ascii="Arial" w:hAnsi="Arial"/>
          <w:b/>
          <w:bCs/>
          <w:noProof/>
          <w:sz w:val="24"/>
          <w:szCs w:val="24"/>
        </w:rPr>
        <w:t>Feb 17</w:t>
      </w:r>
      <w:r w:rsidRPr="00BC0966">
        <w:rPr>
          <w:rFonts w:ascii="Arial" w:hAnsi="Arial"/>
          <w:b/>
          <w:bCs/>
          <w:noProof/>
          <w:sz w:val="24"/>
          <w:szCs w:val="24"/>
          <w:vertAlign w:val="superscript"/>
        </w:rPr>
        <w:t>th</w:t>
      </w:r>
      <w:r>
        <w:rPr>
          <w:rFonts w:ascii="Arial" w:hAnsi="Arial"/>
          <w:b/>
          <w:bCs/>
          <w:noProof/>
          <w:sz w:val="24"/>
          <w:szCs w:val="24"/>
        </w:rPr>
        <w:t xml:space="preserve"> – 21</w:t>
      </w:r>
      <w:r w:rsidRPr="005D35EB">
        <w:rPr>
          <w:rFonts w:ascii="Arial" w:hAnsi="Arial"/>
          <w:b/>
          <w:bCs/>
          <w:noProof/>
          <w:sz w:val="24"/>
          <w:szCs w:val="24"/>
          <w:vertAlign w:val="superscript"/>
        </w:rPr>
        <w:t>nd</w:t>
      </w:r>
      <w:r w:rsidRPr="00881346">
        <w:rPr>
          <w:rFonts w:ascii="Arial" w:hAnsi="Arial"/>
          <w:b/>
          <w:bCs/>
          <w:noProof/>
          <w:sz w:val="24"/>
          <w:szCs w:val="24"/>
        </w:rPr>
        <w:t>, 202</w:t>
      </w:r>
      <w:r>
        <w:rPr>
          <w:rFonts w:ascii="Arial" w:hAnsi="Arial"/>
          <w:b/>
          <w:bCs/>
          <w:noProof/>
          <w:sz w:val="24"/>
          <w:szCs w:val="24"/>
        </w:rPr>
        <w:t>5</w:t>
      </w:r>
    </w:p>
    <w:p w14:paraId="0A92EB9E" w14:textId="0EFECAB8" w:rsidR="007A4594" w:rsidRPr="00C36EF0" w:rsidRDefault="007A4594" w:rsidP="00B9756C">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Pr="00C36EF0">
        <w:rPr>
          <w:rFonts w:asciiTheme="minorHAnsi" w:hAnsiTheme="minorHAnsi" w:cstheme="minorHAnsi"/>
          <w:b/>
          <w:sz w:val="22"/>
          <w:szCs w:val="22"/>
          <w:lang w:eastAsia="zh-CN"/>
        </w:rPr>
        <w:t xml:space="preserve"> </w:t>
      </w:r>
    </w:p>
    <w:p w14:paraId="4165B589" w14:textId="6914D249" w:rsidR="007A4594" w:rsidRPr="00C36EF0" w:rsidRDefault="007A4594" w:rsidP="007A4594">
      <w:pPr>
        <w:tabs>
          <w:tab w:val="left" w:pos="1985"/>
        </w:tabs>
        <w:spacing w:after="120"/>
        <w:rPr>
          <w:rFonts w:asciiTheme="minorHAnsi" w:eastAsia="MS Mincho" w:hAnsiTheme="minorHAnsi" w:cstheme="minorHAnsi"/>
          <w:b/>
          <w:bCs/>
          <w:sz w:val="22"/>
          <w:szCs w:val="22"/>
        </w:rPr>
      </w:pPr>
      <w:r w:rsidRPr="00C36EF0">
        <w:rPr>
          <w:rFonts w:asciiTheme="minorHAnsi" w:eastAsia="MS Mincho" w:hAnsiTheme="minorHAnsi" w:cstheme="minorHAnsi"/>
          <w:b/>
          <w:bCs/>
          <w:sz w:val="22"/>
          <w:szCs w:val="22"/>
        </w:rPr>
        <w:t>Agenda item:</w:t>
      </w:r>
      <w:r w:rsidRPr="00C36EF0">
        <w:rPr>
          <w:rFonts w:asciiTheme="minorHAnsi" w:eastAsia="MS Mincho" w:hAnsiTheme="minorHAnsi" w:cstheme="minorHAnsi"/>
          <w:b/>
          <w:bCs/>
          <w:sz w:val="22"/>
          <w:szCs w:val="22"/>
        </w:rPr>
        <w:tab/>
      </w:r>
      <w:r w:rsidR="006708A0">
        <w:rPr>
          <w:rFonts w:asciiTheme="minorHAnsi" w:eastAsia="MS Mincho" w:hAnsiTheme="minorHAnsi" w:cstheme="minorHAnsi"/>
          <w:b/>
          <w:bCs/>
          <w:sz w:val="22"/>
          <w:szCs w:val="22"/>
        </w:rPr>
        <w:t>22.2</w:t>
      </w:r>
    </w:p>
    <w:p w14:paraId="75F217E4" w14:textId="77777777" w:rsidR="007A4594" w:rsidRPr="00C36EF0" w:rsidRDefault="007A4594" w:rsidP="007A4594">
      <w:pPr>
        <w:tabs>
          <w:tab w:val="left" w:pos="1985"/>
        </w:tabs>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Source:</w:t>
      </w:r>
      <w:r w:rsidRPr="00C36EF0">
        <w:rPr>
          <w:rFonts w:asciiTheme="minorHAnsi" w:eastAsia="Times New Roman" w:hAnsiTheme="minorHAnsi" w:cstheme="minorHAnsi"/>
          <w:b/>
          <w:bCs/>
          <w:sz w:val="22"/>
          <w:szCs w:val="22"/>
        </w:rPr>
        <w:tab/>
        <w:t>Qualcomm Inc</w:t>
      </w:r>
      <w:r>
        <w:rPr>
          <w:rFonts w:asciiTheme="minorHAnsi" w:eastAsia="Times New Roman" w:hAnsiTheme="minorHAnsi" w:cstheme="minorHAnsi"/>
          <w:b/>
          <w:bCs/>
          <w:sz w:val="22"/>
          <w:szCs w:val="22"/>
        </w:rPr>
        <w:t>orporated</w:t>
      </w:r>
    </w:p>
    <w:p w14:paraId="638B7ED6" w14:textId="55FFFD44" w:rsidR="007A4594" w:rsidRPr="00C36EF0" w:rsidRDefault="007A4594" w:rsidP="007A4594">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Title:</w:t>
      </w:r>
      <w:r w:rsidRPr="00C36EF0">
        <w:rPr>
          <w:rFonts w:asciiTheme="minorHAnsi" w:eastAsia="Times New Roman" w:hAnsiTheme="minorHAnsi" w:cstheme="minorHAnsi"/>
          <w:b/>
          <w:bCs/>
          <w:sz w:val="22"/>
          <w:szCs w:val="22"/>
        </w:rPr>
        <w:tab/>
      </w:r>
      <w:r w:rsidR="00992982">
        <w:rPr>
          <w:rFonts w:asciiTheme="minorHAnsi" w:eastAsia="Times New Roman" w:hAnsiTheme="minorHAnsi" w:cstheme="minorHAnsi"/>
          <w:b/>
          <w:bCs/>
          <w:sz w:val="22"/>
          <w:szCs w:val="22"/>
        </w:rPr>
        <w:t xml:space="preserve">Support for Multi-hop </w:t>
      </w:r>
      <w:r w:rsidR="006708A0">
        <w:rPr>
          <w:rFonts w:asciiTheme="minorHAnsi" w:eastAsia="Times New Roman" w:hAnsiTheme="minorHAnsi" w:cstheme="minorHAnsi"/>
          <w:b/>
          <w:bCs/>
          <w:sz w:val="22"/>
          <w:szCs w:val="22"/>
        </w:rPr>
        <w:t xml:space="preserve">L2 U2N </w:t>
      </w:r>
      <w:r w:rsidR="00992982">
        <w:rPr>
          <w:rFonts w:asciiTheme="minorHAnsi" w:eastAsia="Times New Roman" w:hAnsiTheme="minorHAnsi" w:cstheme="minorHAnsi"/>
          <w:b/>
          <w:bCs/>
          <w:sz w:val="22"/>
          <w:szCs w:val="22"/>
        </w:rPr>
        <w:t>Relay</w:t>
      </w:r>
      <w:r w:rsidR="006708A0">
        <w:rPr>
          <w:rFonts w:asciiTheme="minorHAnsi" w:eastAsia="Times New Roman" w:hAnsiTheme="minorHAnsi" w:cstheme="minorHAnsi"/>
          <w:b/>
          <w:bCs/>
          <w:sz w:val="22"/>
          <w:szCs w:val="22"/>
        </w:rPr>
        <w:t>s</w:t>
      </w:r>
    </w:p>
    <w:p w14:paraId="798DBF11" w14:textId="77777777" w:rsidR="007A4594" w:rsidRPr="00C36EF0" w:rsidRDefault="007A4594" w:rsidP="007A4594">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Document for:</w:t>
      </w:r>
      <w:r w:rsidRPr="00C36EF0">
        <w:rPr>
          <w:rFonts w:asciiTheme="minorHAnsi" w:eastAsia="Times New Roman" w:hAnsiTheme="minorHAnsi" w:cstheme="minorHAnsi"/>
          <w:b/>
          <w:bCs/>
          <w:sz w:val="22"/>
          <w:szCs w:val="22"/>
        </w:rPr>
        <w:tab/>
        <w:t>Discussion and Decision</w:t>
      </w:r>
    </w:p>
    <w:p w14:paraId="4DE7DB86" w14:textId="77777777" w:rsidR="007A4594" w:rsidRPr="0059436F" w:rsidRDefault="007A4594" w:rsidP="007A4594">
      <w:pPr>
        <w:pStyle w:val="Heading1"/>
        <w:numPr>
          <w:ilvl w:val="0"/>
          <w:numId w:val="23"/>
        </w:numPr>
        <w:pBdr>
          <w:top w:val="single" w:sz="12" w:space="2" w:color="auto"/>
        </w:pBdr>
        <w:ind w:left="522" w:hanging="432"/>
        <w:rPr>
          <w:rFonts w:asciiTheme="minorHAnsi" w:hAnsiTheme="minorHAnsi" w:cstheme="minorHAnsi"/>
          <w:sz w:val="32"/>
        </w:rPr>
      </w:pPr>
      <w:r w:rsidRPr="0059436F">
        <w:rPr>
          <w:rFonts w:asciiTheme="minorHAnsi" w:hAnsiTheme="minorHAnsi" w:cstheme="minorHAnsi"/>
          <w:sz w:val="32"/>
        </w:rPr>
        <w:t xml:space="preserve">Introduction </w:t>
      </w:r>
    </w:p>
    <w:p w14:paraId="141969FA" w14:textId="77777777" w:rsidR="006565B8" w:rsidRPr="00892D4F" w:rsidRDefault="006565B8" w:rsidP="006565B8">
      <w:pPr>
        <w:contextualSpacing/>
        <w:rPr>
          <w:rFonts w:asciiTheme="minorHAnsi" w:hAnsiTheme="minorHAnsi" w:cstheme="minorHAnsi"/>
          <w:b/>
          <w:bCs/>
          <w:iCs/>
          <w:sz w:val="22"/>
          <w:szCs w:val="22"/>
        </w:rPr>
      </w:pPr>
      <w:r>
        <w:rPr>
          <w:rFonts w:asciiTheme="minorHAnsi" w:hAnsiTheme="minorHAnsi" w:cstheme="minorHAnsi"/>
          <w:b/>
          <w:bCs/>
          <w:iCs/>
          <w:sz w:val="22"/>
          <w:szCs w:val="22"/>
        </w:rPr>
        <w:t>The following</w:t>
      </w:r>
      <w:r w:rsidRPr="00892D4F">
        <w:rPr>
          <w:rFonts w:asciiTheme="minorHAnsi" w:hAnsiTheme="minorHAnsi" w:cstheme="minorHAnsi"/>
          <w:b/>
          <w:bCs/>
          <w:iCs/>
          <w:sz w:val="22"/>
          <w:szCs w:val="22"/>
        </w:rPr>
        <w:t xml:space="preserve"> is the Rel-19 WI scope:</w:t>
      </w:r>
    </w:p>
    <w:p w14:paraId="2E0349D4" w14:textId="77777777" w:rsidR="006565B8" w:rsidRDefault="006565B8" w:rsidP="006565B8">
      <w:pPr>
        <w:contextualSpacing/>
        <w:rPr>
          <w:rFonts w:asciiTheme="minorHAnsi" w:hAnsiTheme="minorHAnsi" w:cstheme="minorHAnsi"/>
          <w:iCs/>
          <w:sz w:val="22"/>
          <w:szCs w:val="22"/>
        </w:rPr>
      </w:pPr>
    </w:p>
    <w:p w14:paraId="4F3411B9" w14:textId="77777777" w:rsidR="006565B8" w:rsidRPr="0078715F" w:rsidRDefault="006565B8" w:rsidP="006565B8">
      <w:pPr>
        <w:contextualSpacing/>
        <w:rPr>
          <w:rFonts w:asciiTheme="minorHAnsi" w:hAnsiTheme="minorHAnsi" w:cstheme="minorHAnsi"/>
          <w:i/>
          <w:sz w:val="22"/>
          <w:szCs w:val="22"/>
        </w:rPr>
      </w:pPr>
      <w:r w:rsidRPr="0078715F">
        <w:rPr>
          <w:rFonts w:asciiTheme="minorHAnsi" w:hAnsiTheme="minorHAnsi" w:cstheme="minorHAnsi"/>
          <w:i/>
          <w:sz w:val="22"/>
          <w:szCs w:val="22"/>
        </w:rPr>
        <w:t xml:space="preserve">Specify mechanisms to support up to two additional hops relays on top of Rel-17 U2N relay. </w:t>
      </w:r>
    </w:p>
    <w:p w14:paraId="1B98B988" w14:textId="77777777" w:rsidR="006565B8" w:rsidRPr="0078715F" w:rsidRDefault="006565B8" w:rsidP="006565B8">
      <w:pPr>
        <w:contextualSpacing/>
        <w:rPr>
          <w:rFonts w:asciiTheme="minorHAnsi" w:hAnsiTheme="minorHAnsi" w:cstheme="minorHAnsi"/>
          <w:i/>
          <w:sz w:val="22"/>
          <w:szCs w:val="22"/>
        </w:rPr>
      </w:pPr>
    </w:p>
    <w:p w14:paraId="4D124948" w14:textId="77777777" w:rsidR="006565B8" w:rsidRPr="0078715F" w:rsidRDefault="006565B8" w:rsidP="006565B8">
      <w:pPr>
        <w:contextualSpacing/>
        <w:rPr>
          <w:rFonts w:asciiTheme="minorHAnsi" w:hAnsiTheme="minorHAnsi" w:cstheme="minorHAnsi"/>
          <w:i/>
          <w:sz w:val="22"/>
          <w:szCs w:val="22"/>
        </w:rPr>
      </w:pPr>
      <w:r w:rsidRPr="0078715F">
        <w:rPr>
          <w:rFonts w:asciiTheme="minorHAnsi" w:hAnsiTheme="minorHAnsi" w:cstheme="minorHAnsi"/>
          <w:i/>
          <w:sz w:val="22"/>
          <w:szCs w:val="22"/>
        </w:rPr>
        <w:t xml:space="preserve">The work </w:t>
      </w:r>
      <w:r w:rsidRPr="00892D4F">
        <w:rPr>
          <w:rFonts w:asciiTheme="minorHAnsi" w:hAnsiTheme="minorHAnsi" w:cstheme="minorHAnsi"/>
          <w:i/>
          <w:sz w:val="22"/>
          <w:szCs w:val="22"/>
          <w:highlight w:val="yellow"/>
        </w:rPr>
        <w:t>starts with one additional hop relay</w:t>
      </w:r>
      <w:r w:rsidRPr="0078715F">
        <w:rPr>
          <w:rFonts w:asciiTheme="minorHAnsi" w:hAnsiTheme="minorHAnsi" w:cstheme="minorHAnsi"/>
          <w:i/>
          <w:sz w:val="22"/>
          <w:szCs w:val="22"/>
        </w:rPr>
        <w:t xml:space="preserve"> (i.e., remote UE -&gt; first relay UE -&gt; last relay UE -&gt; gNB) until RAN#107 and further check will be made in RAN#107 if it can be easily extended to </w:t>
      </w:r>
      <w:r w:rsidRPr="00892D4F">
        <w:rPr>
          <w:rFonts w:asciiTheme="minorHAnsi" w:hAnsiTheme="minorHAnsi" w:cstheme="minorHAnsi"/>
          <w:i/>
          <w:sz w:val="22"/>
          <w:szCs w:val="22"/>
          <w:highlight w:val="yellow"/>
        </w:rPr>
        <w:t>two additional hops relays</w:t>
      </w:r>
      <w:r w:rsidRPr="0078715F">
        <w:rPr>
          <w:rFonts w:asciiTheme="minorHAnsi" w:hAnsiTheme="minorHAnsi" w:cstheme="minorHAnsi"/>
          <w:i/>
          <w:sz w:val="22"/>
          <w:szCs w:val="22"/>
        </w:rPr>
        <w:t xml:space="preserve"> (i.e., remote UE -&gt; first relay UE -&gt; second relay UE -&gt; last relay UE -&gt; gNB). </w:t>
      </w:r>
    </w:p>
    <w:p w14:paraId="519235CF" w14:textId="77777777" w:rsidR="006565B8" w:rsidRPr="0078715F" w:rsidRDefault="006565B8" w:rsidP="006565B8">
      <w:pPr>
        <w:contextualSpacing/>
        <w:rPr>
          <w:rFonts w:asciiTheme="minorHAnsi" w:hAnsiTheme="minorHAnsi" w:cstheme="minorHAnsi"/>
          <w:i/>
          <w:sz w:val="22"/>
          <w:szCs w:val="22"/>
        </w:rPr>
      </w:pPr>
    </w:p>
    <w:p w14:paraId="71271A31" w14:textId="77777777" w:rsidR="006565B8" w:rsidRDefault="006565B8" w:rsidP="006565B8">
      <w:pPr>
        <w:contextualSpacing/>
        <w:rPr>
          <w:rFonts w:asciiTheme="minorHAnsi" w:hAnsiTheme="minorHAnsi" w:cstheme="minorHAnsi"/>
          <w:i/>
          <w:sz w:val="22"/>
          <w:szCs w:val="22"/>
        </w:rPr>
      </w:pPr>
      <w:r w:rsidRPr="0078715F">
        <w:rPr>
          <w:rFonts w:asciiTheme="minorHAnsi" w:hAnsiTheme="minorHAnsi" w:cstheme="minorHAnsi"/>
          <w:i/>
          <w:sz w:val="22"/>
          <w:szCs w:val="22"/>
        </w:rPr>
        <w:t>A necessary criterion for the specified mechanisms is easy extensibility to support two additional hop relays for the work done until RAN#107 and to be forward compatible for future extensions for additional relays.</w:t>
      </w:r>
    </w:p>
    <w:p w14:paraId="034E3B95" w14:textId="77777777" w:rsidR="006565B8" w:rsidRPr="006565B8" w:rsidRDefault="006565B8" w:rsidP="006565B8">
      <w:pPr>
        <w:pStyle w:val="ListParagraph"/>
        <w:numPr>
          <w:ilvl w:val="0"/>
          <w:numId w:val="33"/>
        </w:numPr>
        <w:rPr>
          <w:rFonts w:asciiTheme="minorHAnsi" w:hAnsiTheme="minorHAnsi" w:cstheme="minorHAnsi"/>
          <w:i/>
          <w:sz w:val="22"/>
          <w:szCs w:val="22"/>
        </w:rPr>
      </w:pPr>
      <w:r w:rsidRPr="006565B8">
        <w:rPr>
          <w:rFonts w:asciiTheme="minorHAnsi" w:hAnsiTheme="minorHAnsi" w:cstheme="minorHAnsi"/>
          <w:i/>
          <w:sz w:val="22"/>
          <w:szCs w:val="22"/>
        </w:rPr>
        <w:t>Relay discovery and (re)selection [RAN2]</w:t>
      </w:r>
    </w:p>
    <w:p w14:paraId="7D27B30B" w14:textId="3D33B25C" w:rsidR="006565B8" w:rsidRPr="006565B8" w:rsidRDefault="006565B8" w:rsidP="006565B8">
      <w:pPr>
        <w:pStyle w:val="ListParagraph"/>
        <w:numPr>
          <w:ilvl w:val="0"/>
          <w:numId w:val="33"/>
        </w:numPr>
        <w:rPr>
          <w:rFonts w:asciiTheme="minorHAnsi" w:hAnsiTheme="minorHAnsi" w:cstheme="minorHAnsi"/>
          <w:i/>
          <w:sz w:val="22"/>
          <w:szCs w:val="22"/>
        </w:rPr>
      </w:pPr>
      <w:r w:rsidRPr="006565B8">
        <w:rPr>
          <w:rFonts w:asciiTheme="minorHAnsi" w:hAnsiTheme="minorHAnsi" w:cstheme="minorHAnsi"/>
          <w:i/>
          <w:sz w:val="22"/>
          <w:szCs w:val="22"/>
        </w:rPr>
        <w:t>Signaling support for relay UEs and remote UE authorization if SA2 concludes it is needed [RAN3]</w:t>
      </w:r>
    </w:p>
    <w:p w14:paraId="770CA447" w14:textId="086D0F4A" w:rsidR="006565B8" w:rsidRPr="006565B8" w:rsidRDefault="006565B8" w:rsidP="006565B8">
      <w:pPr>
        <w:pStyle w:val="ListParagraph"/>
        <w:numPr>
          <w:ilvl w:val="0"/>
          <w:numId w:val="33"/>
        </w:numPr>
        <w:rPr>
          <w:rFonts w:asciiTheme="minorHAnsi" w:hAnsiTheme="minorHAnsi" w:cstheme="minorHAnsi"/>
          <w:i/>
          <w:sz w:val="22"/>
          <w:szCs w:val="22"/>
        </w:rPr>
      </w:pPr>
      <w:r w:rsidRPr="006565B8">
        <w:rPr>
          <w:rFonts w:asciiTheme="minorHAnsi" w:hAnsiTheme="minorHAnsi" w:cstheme="minorHAnsi"/>
          <w:i/>
          <w:sz w:val="22"/>
          <w:szCs w:val="22"/>
        </w:rPr>
        <w:t>Impact on SRAP and QoS handling for multi-hop [RAN2]</w:t>
      </w:r>
    </w:p>
    <w:p w14:paraId="3067DE15" w14:textId="3B073E97" w:rsidR="006565B8" w:rsidRPr="006565B8" w:rsidRDefault="006565B8" w:rsidP="006565B8">
      <w:pPr>
        <w:pStyle w:val="ListParagraph"/>
        <w:numPr>
          <w:ilvl w:val="0"/>
          <w:numId w:val="33"/>
        </w:numPr>
        <w:rPr>
          <w:rFonts w:asciiTheme="minorHAnsi" w:hAnsiTheme="minorHAnsi" w:cstheme="minorHAnsi"/>
          <w:i/>
          <w:sz w:val="22"/>
          <w:szCs w:val="22"/>
          <w:highlight w:val="yellow"/>
        </w:rPr>
      </w:pPr>
      <w:r w:rsidRPr="006565B8">
        <w:rPr>
          <w:rFonts w:asciiTheme="minorHAnsi" w:hAnsiTheme="minorHAnsi" w:cstheme="minorHAnsi"/>
          <w:i/>
          <w:sz w:val="22"/>
          <w:szCs w:val="22"/>
        </w:rPr>
        <w:t>Control plane procedures [RAN2, RAN3]</w:t>
      </w:r>
    </w:p>
    <w:p w14:paraId="142B3FC1" w14:textId="77777777" w:rsidR="007A4594" w:rsidRDefault="007A4594" w:rsidP="007A4594">
      <w:pPr>
        <w:pStyle w:val="Heading1"/>
        <w:numPr>
          <w:ilvl w:val="0"/>
          <w:numId w:val="23"/>
        </w:numPr>
        <w:pBdr>
          <w:top w:val="single" w:sz="12" w:space="2" w:color="auto"/>
        </w:pBdr>
        <w:ind w:left="522" w:hanging="432"/>
        <w:rPr>
          <w:rFonts w:asciiTheme="minorHAnsi" w:hAnsiTheme="minorHAnsi" w:cstheme="minorHAnsi"/>
          <w:sz w:val="32"/>
        </w:rPr>
      </w:pPr>
      <w:r w:rsidRPr="00EF3F1B">
        <w:rPr>
          <w:rFonts w:asciiTheme="minorHAnsi" w:hAnsiTheme="minorHAnsi" w:cstheme="minorHAnsi"/>
          <w:sz w:val="32"/>
        </w:rPr>
        <w:t>Discussion</w:t>
      </w:r>
    </w:p>
    <w:p w14:paraId="31A08C3C" w14:textId="77777777" w:rsidR="003036A0" w:rsidRDefault="003036A0" w:rsidP="003036A0">
      <w:pPr>
        <w:pStyle w:val="ListParagraph"/>
        <w:keepNext/>
        <w:numPr>
          <w:ilvl w:val="1"/>
          <w:numId w:val="23"/>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Terminologies</w:t>
      </w:r>
    </w:p>
    <w:p w14:paraId="77309DC2" w14:textId="77777777" w:rsidR="003036A0" w:rsidRPr="00D50B2B" w:rsidRDefault="003036A0" w:rsidP="003036A0">
      <w:pPr>
        <w:rPr>
          <w:rFonts w:asciiTheme="minorHAnsi" w:hAnsiTheme="minorHAnsi" w:cstheme="minorHAnsi"/>
          <w:sz w:val="22"/>
          <w:szCs w:val="22"/>
          <w:lang w:eastAsia="ja-JP"/>
        </w:rPr>
      </w:pPr>
      <w:r w:rsidRPr="00D50B2B">
        <w:rPr>
          <w:rFonts w:asciiTheme="minorHAnsi" w:hAnsiTheme="minorHAnsi" w:cstheme="minorHAnsi"/>
          <w:sz w:val="22"/>
          <w:szCs w:val="22"/>
          <w:lang w:eastAsia="ja-JP"/>
        </w:rPr>
        <w:t>RAN2 agreed the following:</w:t>
      </w:r>
    </w:p>
    <w:p w14:paraId="1F2102A8" w14:textId="77777777" w:rsidR="003036A0" w:rsidRPr="00D50B2B" w:rsidRDefault="003036A0" w:rsidP="003036A0">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lang w:eastAsia="ja-JP"/>
        </w:rPr>
      </w:pPr>
      <w:r w:rsidRPr="00D50B2B">
        <w:rPr>
          <w:rFonts w:asciiTheme="minorHAnsi" w:hAnsiTheme="minorHAnsi" w:cstheme="minorHAnsi"/>
          <w:sz w:val="22"/>
          <w:szCs w:val="22"/>
          <w:highlight w:val="yellow"/>
          <w:lang w:eastAsia="ja-JP"/>
        </w:rPr>
        <w:t>n-hop relaying</w:t>
      </w:r>
      <w:r w:rsidRPr="00D50B2B">
        <w:rPr>
          <w:rFonts w:asciiTheme="minorHAnsi" w:hAnsiTheme="minorHAnsi" w:cstheme="minorHAnsi"/>
          <w:sz w:val="22"/>
          <w:szCs w:val="22"/>
          <w:lang w:eastAsia="ja-JP"/>
        </w:rPr>
        <w:t xml:space="preserve"> involves n relay UEs by definition.</w:t>
      </w:r>
    </w:p>
    <w:p w14:paraId="506F9F27" w14:textId="77777777" w:rsidR="003036A0" w:rsidRPr="00D50B2B" w:rsidRDefault="003036A0" w:rsidP="003036A0">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lang w:eastAsia="ja-JP"/>
        </w:rPr>
      </w:pPr>
      <w:r w:rsidRPr="00D50B2B">
        <w:rPr>
          <w:rFonts w:asciiTheme="minorHAnsi" w:hAnsiTheme="minorHAnsi" w:cstheme="minorHAnsi"/>
          <w:sz w:val="22"/>
          <w:szCs w:val="22"/>
          <w:lang w:eastAsia="ja-JP"/>
        </w:rPr>
        <w:t xml:space="preserve">Distinguish the </w:t>
      </w:r>
      <w:r w:rsidRPr="00D50B2B">
        <w:rPr>
          <w:rFonts w:asciiTheme="minorHAnsi" w:hAnsiTheme="minorHAnsi" w:cstheme="minorHAnsi"/>
          <w:sz w:val="22"/>
          <w:szCs w:val="22"/>
          <w:highlight w:val="yellow"/>
          <w:lang w:eastAsia="ja-JP"/>
        </w:rPr>
        <w:t>“last” relay UE</w:t>
      </w:r>
      <w:r w:rsidRPr="00D50B2B">
        <w:rPr>
          <w:rFonts w:asciiTheme="minorHAnsi" w:hAnsiTheme="minorHAnsi" w:cstheme="minorHAnsi"/>
          <w:sz w:val="22"/>
          <w:szCs w:val="22"/>
          <w:lang w:eastAsia="ja-JP"/>
        </w:rPr>
        <w:t xml:space="preserve"> as the U2N relay UE directly connected to the gNB, for RAN2 discussion</w:t>
      </w:r>
    </w:p>
    <w:p w14:paraId="653976E1" w14:textId="77777777" w:rsidR="003036A0" w:rsidRPr="00D50B2B" w:rsidRDefault="003036A0" w:rsidP="003036A0">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lang w:eastAsia="ja-JP"/>
        </w:rPr>
      </w:pPr>
      <w:r w:rsidRPr="00D50B2B">
        <w:rPr>
          <w:rFonts w:asciiTheme="minorHAnsi" w:hAnsiTheme="minorHAnsi" w:cstheme="minorHAnsi"/>
          <w:sz w:val="22"/>
          <w:szCs w:val="22"/>
          <w:lang w:eastAsia="ja-JP"/>
        </w:rPr>
        <w:t xml:space="preserve">Distinguish the </w:t>
      </w:r>
      <w:r w:rsidRPr="00D50B2B">
        <w:rPr>
          <w:rFonts w:asciiTheme="minorHAnsi" w:hAnsiTheme="minorHAnsi" w:cstheme="minorHAnsi"/>
          <w:sz w:val="22"/>
          <w:szCs w:val="22"/>
          <w:highlight w:val="yellow"/>
          <w:lang w:eastAsia="ja-JP"/>
        </w:rPr>
        <w:t>“intermediate”</w:t>
      </w:r>
      <w:r w:rsidRPr="00D50B2B">
        <w:rPr>
          <w:rFonts w:asciiTheme="minorHAnsi" w:hAnsiTheme="minorHAnsi" w:cstheme="minorHAnsi"/>
          <w:sz w:val="22"/>
          <w:szCs w:val="22"/>
          <w:lang w:eastAsia="ja-JP"/>
        </w:rPr>
        <w:t xml:space="preserve"> relay UEs as the other relay UEs, for RAN2 discussion</w:t>
      </w:r>
    </w:p>
    <w:p w14:paraId="68927C2A" w14:textId="77777777" w:rsidR="003036A0" w:rsidRPr="00D50B2B" w:rsidRDefault="003036A0" w:rsidP="003036A0">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lang w:eastAsia="ja-JP"/>
        </w:rPr>
      </w:pPr>
      <w:r w:rsidRPr="00D50B2B">
        <w:rPr>
          <w:rFonts w:asciiTheme="minorHAnsi" w:hAnsiTheme="minorHAnsi" w:cstheme="minorHAnsi"/>
          <w:sz w:val="22"/>
          <w:szCs w:val="22"/>
          <w:lang w:eastAsia="ja-JP"/>
        </w:rPr>
        <w:t xml:space="preserve">Distinguish the </w:t>
      </w:r>
      <w:r w:rsidRPr="00611D05">
        <w:rPr>
          <w:rFonts w:asciiTheme="minorHAnsi" w:hAnsiTheme="minorHAnsi" w:cstheme="minorHAnsi"/>
          <w:sz w:val="22"/>
          <w:szCs w:val="22"/>
          <w:highlight w:val="yellow"/>
          <w:lang w:eastAsia="ja-JP"/>
        </w:rPr>
        <w:t>“first” relay UE</w:t>
      </w:r>
      <w:r w:rsidRPr="00D50B2B">
        <w:rPr>
          <w:rFonts w:asciiTheme="minorHAnsi" w:hAnsiTheme="minorHAnsi" w:cstheme="minorHAnsi"/>
          <w:sz w:val="22"/>
          <w:szCs w:val="22"/>
          <w:lang w:eastAsia="ja-JP"/>
        </w:rPr>
        <w:t xml:space="preserve"> as the intermediate relay UE directly connected to the remote UE, for RAN2 discussion</w:t>
      </w:r>
    </w:p>
    <w:p w14:paraId="56B23CB6" w14:textId="77777777" w:rsidR="003036A0" w:rsidRPr="00AE2E7B" w:rsidRDefault="003036A0" w:rsidP="003036A0">
      <w:pPr>
        <w:rPr>
          <w:rFonts w:asciiTheme="minorHAnsi" w:hAnsiTheme="minorHAnsi" w:cstheme="minorHAnsi"/>
          <w:sz w:val="22"/>
          <w:szCs w:val="22"/>
          <w:lang w:eastAsia="ja-JP"/>
        </w:rPr>
      </w:pPr>
      <w:r w:rsidRPr="00AE2E7B">
        <w:rPr>
          <w:rFonts w:asciiTheme="minorHAnsi" w:hAnsiTheme="minorHAnsi" w:cstheme="minorHAnsi"/>
          <w:sz w:val="22"/>
          <w:szCs w:val="22"/>
          <w:lang w:eastAsia="ja-JP"/>
        </w:rPr>
        <w:t>The following figures show the above definitions pictorially:</w:t>
      </w:r>
    </w:p>
    <w:p w14:paraId="0ECFE9B6" w14:textId="77777777" w:rsidR="003036A0" w:rsidRPr="00611D05" w:rsidRDefault="003036A0" w:rsidP="003036A0">
      <w:pPr>
        <w:ind w:left="2160" w:firstLine="720"/>
        <w:rPr>
          <w:rFonts w:asciiTheme="minorHAnsi" w:hAnsiTheme="minorHAnsi" w:cstheme="minorHAnsi"/>
          <w:b/>
          <w:bCs/>
          <w:sz w:val="28"/>
          <w:szCs w:val="28"/>
          <w:u w:val="single"/>
          <w:lang w:eastAsia="ja-JP"/>
        </w:rPr>
      </w:pPr>
      <w:r w:rsidRPr="00611D05">
        <w:rPr>
          <w:rFonts w:asciiTheme="minorHAnsi" w:hAnsiTheme="minorHAnsi" w:cstheme="minorHAnsi"/>
          <w:b/>
          <w:bCs/>
          <w:sz w:val="28"/>
          <w:szCs w:val="28"/>
          <w:u w:val="single"/>
          <w:lang w:eastAsia="ja-JP"/>
        </w:rPr>
        <w:t>2-hop relay</w:t>
      </w:r>
    </w:p>
    <w:p w14:paraId="5945AB8E" w14:textId="77777777" w:rsidR="003036A0" w:rsidRDefault="003036A0" w:rsidP="003036A0">
      <w:pPr>
        <w:rPr>
          <w:lang w:eastAsia="ja-JP"/>
        </w:rPr>
      </w:pPr>
      <w:r>
        <w:rPr>
          <w:noProof/>
          <w:lang w:eastAsia="ja-JP"/>
        </w:rPr>
        <w:lastRenderedPageBreak/>
        <w:drawing>
          <wp:inline distT="0" distB="0" distL="0" distR="0" wp14:anchorId="7DD18379" wp14:editId="291B84C1">
            <wp:extent cx="4664075" cy="1097280"/>
            <wp:effectExtent l="0" t="0" r="0" b="0"/>
            <wp:docPr id="1578442916" name="Picture 5" descr="A screen shot of a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442916" name="Picture 5" descr="A screen shot of a phon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64075" cy="1097280"/>
                    </a:xfrm>
                    <a:prstGeom prst="rect">
                      <a:avLst/>
                    </a:prstGeom>
                    <a:noFill/>
                  </pic:spPr>
                </pic:pic>
              </a:graphicData>
            </a:graphic>
          </wp:inline>
        </w:drawing>
      </w:r>
    </w:p>
    <w:p w14:paraId="60D34884" w14:textId="77777777" w:rsidR="003036A0" w:rsidRPr="00611D05" w:rsidRDefault="003036A0" w:rsidP="003036A0">
      <w:pPr>
        <w:ind w:left="2160" w:firstLine="720"/>
        <w:rPr>
          <w:rFonts w:asciiTheme="minorHAnsi" w:hAnsiTheme="minorHAnsi" w:cstheme="minorHAnsi"/>
          <w:b/>
          <w:bCs/>
          <w:sz w:val="32"/>
          <w:szCs w:val="32"/>
          <w:u w:val="single"/>
          <w:lang w:eastAsia="ja-JP"/>
        </w:rPr>
      </w:pPr>
      <w:r w:rsidRPr="00611D05">
        <w:rPr>
          <w:rFonts w:asciiTheme="minorHAnsi" w:hAnsiTheme="minorHAnsi" w:cstheme="minorHAnsi"/>
          <w:b/>
          <w:bCs/>
          <w:sz w:val="32"/>
          <w:szCs w:val="32"/>
          <w:u w:val="single"/>
          <w:lang w:eastAsia="ja-JP"/>
        </w:rPr>
        <w:t>3-hop relay</w:t>
      </w:r>
    </w:p>
    <w:p w14:paraId="2491D94E" w14:textId="77777777" w:rsidR="003036A0" w:rsidRPr="001C30C9" w:rsidRDefault="003036A0" w:rsidP="003036A0">
      <w:pPr>
        <w:rPr>
          <w:lang w:eastAsia="ja-JP"/>
        </w:rPr>
      </w:pPr>
      <w:r>
        <w:rPr>
          <w:noProof/>
          <w:lang w:eastAsia="ja-JP"/>
        </w:rPr>
        <w:drawing>
          <wp:inline distT="0" distB="0" distL="0" distR="0" wp14:anchorId="47DBF4B2" wp14:editId="7113CC1F">
            <wp:extent cx="5608955" cy="1188720"/>
            <wp:effectExtent l="0" t="0" r="0" b="0"/>
            <wp:docPr id="1154795851" name="Picture 6" descr="A screen shot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795851" name="Picture 6" descr="A screen shot of a devic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08955" cy="1188720"/>
                    </a:xfrm>
                    <a:prstGeom prst="rect">
                      <a:avLst/>
                    </a:prstGeom>
                    <a:noFill/>
                  </pic:spPr>
                </pic:pic>
              </a:graphicData>
            </a:graphic>
          </wp:inline>
        </w:drawing>
      </w:r>
    </w:p>
    <w:p w14:paraId="0A4A47A7" w14:textId="77777777" w:rsidR="003036A0" w:rsidRDefault="003036A0" w:rsidP="003036A0">
      <w:pPr>
        <w:rPr>
          <w:rFonts w:asciiTheme="minorHAnsi" w:hAnsiTheme="minorHAnsi" w:cstheme="minorHAnsi"/>
          <w:sz w:val="22"/>
          <w:szCs w:val="22"/>
          <w:lang w:eastAsia="ja-JP"/>
        </w:rPr>
      </w:pPr>
      <w:r w:rsidRPr="0053183B">
        <w:rPr>
          <w:rFonts w:asciiTheme="minorHAnsi" w:hAnsiTheme="minorHAnsi" w:cstheme="minorHAnsi"/>
          <w:sz w:val="22"/>
          <w:szCs w:val="22"/>
          <w:lang w:eastAsia="ja-JP"/>
        </w:rPr>
        <w:t>It is proposed for RAN3 to follow the definitions agreed by RAN2 and therefore the following is proposed:</w:t>
      </w:r>
    </w:p>
    <w:p w14:paraId="2678DFD0" w14:textId="77777777" w:rsidR="003036A0" w:rsidRPr="006771F3" w:rsidRDefault="003036A0" w:rsidP="009E2B9A">
      <w:pPr>
        <w:pStyle w:val="PropObs"/>
      </w:pPr>
      <w:bookmarkStart w:id="0" w:name="_Toc189574452"/>
      <w:bookmarkStart w:id="1" w:name="_Toc189574675"/>
      <w:bookmarkStart w:id="2" w:name="_Toc189574733"/>
      <w:r w:rsidRPr="006771F3">
        <w:t>RAN3 to use the terminologies agreed by RAN2 on “last relay UE”, “intermediate relay UE” and “first relay UE” for RAN3 discussions.</w:t>
      </w:r>
      <w:bookmarkEnd w:id="0"/>
      <w:bookmarkEnd w:id="1"/>
      <w:bookmarkEnd w:id="2"/>
    </w:p>
    <w:p w14:paraId="062EF3BA" w14:textId="77777777" w:rsidR="003036A0" w:rsidRPr="00884254" w:rsidRDefault="003036A0" w:rsidP="003036A0">
      <w:pPr>
        <w:pStyle w:val="ListParagraph"/>
        <w:keepNext/>
        <w:numPr>
          <w:ilvl w:val="1"/>
          <w:numId w:val="23"/>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Authorization</w:t>
      </w:r>
    </w:p>
    <w:p w14:paraId="5248CCC8" w14:textId="77777777" w:rsidR="003036A0" w:rsidRDefault="003036A0" w:rsidP="003036A0">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SA2 sent the LS R3-250070 to RAN3 </w:t>
      </w:r>
    </w:p>
    <w:p w14:paraId="4DE506EC" w14:textId="77777777" w:rsidR="003036A0" w:rsidRDefault="003036A0" w:rsidP="003036A0">
      <w:pPr>
        <w:spacing w:after="0"/>
        <w:rPr>
          <w:rFonts w:ascii="Calibri" w:eastAsia="Times New Roman" w:hAnsi="Calibri" w:cs="Calibri"/>
          <w:sz w:val="22"/>
          <w:szCs w:val="22"/>
          <w:lang w:val="en-US"/>
        </w:rPr>
      </w:pPr>
    </w:p>
    <w:p w14:paraId="664765A5" w14:textId="77777777" w:rsidR="003036A0" w:rsidRDefault="003036A0" w:rsidP="003036A0">
      <w:pPr>
        <w:pBdr>
          <w:top w:val="single" w:sz="4" w:space="1" w:color="auto"/>
          <w:left w:val="single" w:sz="4" w:space="4" w:color="auto"/>
          <w:bottom w:val="single" w:sz="4" w:space="1" w:color="auto"/>
          <w:right w:val="single" w:sz="4" w:space="4" w:color="auto"/>
        </w:pBdr>
        <w:spacing w:after="0"/>
        <w:rPr>
          <w:rFonts w:asciiTheme="minorHAnsi" w:hAnsiTheme="minorHAnsi" w:cstheme="minorHAnsi"/>
          <w:sz w:val="22"/>
          <w:szCs w:val="22"/>
          <w:lang w:val="en-US"/>
        </w:rPr>
      </w:pPr>
      <w:r w:rsidRPr="003116E5">
        <w:rPr>
          <w:rFonts w:asciiTheme="minorHAnsi" w:hAnsiTheme="minorHAnsi" w:cstheme="minorHAnsi"/>
          <w:sz w:val="22"/>
          <w:szCs w:val="22"/>
          <w:lang w:val="en-US"/>
        </w:rPr>
        <w:t>SA2 would like to inform RAN2 and RAN3 that SA2 agreed to provide the following service authorization information from AMF to NG-RAN for Layer-2 multi-hop UE-to-Network relay operations as attached CR:</w:t>
      </w:r>
    </w:p>
    <w:p w14:paraId="5C1369F2" w14:textId="77777777" w:rsidR="003036A0" w:rsidRPr="003116E5" w:rsidRDefault="003036A0" w:rsidP="003036A0">
      <w:pPr>
        <w:pBdr>
          <w:top w:val="single" w:sz="4" w:space="1" w:color="auto"/>
          <w:left w:val="single" w:sz="4" w:space="4" w:color="auto"/>
          <w:bottom w:val="single" w:sz="4" w:space="1" w:color="auto"/>
          <w:right w:val="single" w:sz="4" w:space="4" w:color="auto"/>
        </w:pBdr>
        <w:spacing w:after="0"/>
        <w:rPr>
          <w:rFonts w:asciiTheme="minorHAnsi" w:hAnsiTheme="minorHAnsi" w:cstheme="minorHAnsi"/>
          <w:sz w:val="22"/>
          <w:szCs w:val="22"/>
          <w:lang w:val="en-US"/>
        </w:rPr>
      </w:pPr>
    </w:p>
    <w:p w14:paraId="6FD43E2E" w14:textId="77777777" w:rsidR="003036A0" w:rsidRPr="003116E5" w:rsidRDefault="003036A0" w:rsidP="003036A0">
      <w:pPr>
        <w:pBdr>
          <w:top w:val="single" w:sz="4" w:space="1" w:color="auto"/>
          <w:left w:val="single" w:sz="4" w:space="4" w:color="auto"/>
          <w:bottom w:val="single" w:sz="4" w:space="1" w:color="auto"/>
          <w:right w:val="single" w:sz="4" w:space="4" w:color="auto"/>
        </w:pBdr>
        <w:spacing w:after="0"/>
        <w:rPr>
          <w:rFonts w:asciiTheme="minorHAnsi" w:hAnsiTheme="minorHAnsi" w:cstheme="minorHAnsi"/>
          <w:sz w:val="22"/>
          <w:szCs w:val="22"/>
          <w:lang w:val="en-US"/>
        </w:rPr>
      </w:pPr>
      <w:r>
        <w:rPr>
          <w:rFonts w:asciiTheme="minorHAnsi" w:hAnsiTheme="minorHAnsi" w:cstheme="minorHAnsi"/>
          <w:sz w:val="22"/>
          <w:szCs w:val="22"/>
          <w:lang w:val="en-US"/>
        </w:rPr>
        <w:t xml:space="preserve">- </w:t>
      </w:r>
      <w:r w:rsidRPr="003116E5">
        <w:rPr>
          <w:rFonts w:asciiTheme="minorHAnsi" w:hAnsiTheme="minorHAnsi" w:cstheme="minorHAnsi"/>
          <w:sz w:val="22"/>
          <w:szCs w:val="22"/>
          <w:lang w:val="en-US"/>
        </w:rPr>
        <w:t>whether the UE is authorized to act as a 5G ProSe Layer-2 UE-to-Network Relay supporting 5G ProSe Layer-2 multi-hop UE-to-Network Relay</w:t>
      </w:r>
      <w:r>
        <w:rPr>
          <w:rFonts w:asciiTheme="minorHAnsi" w:hAnsiTheme="minorHAnsi" w:cstheme="minorHAnsi"/>
          <w:sz w:val="22"/>
          <w:szCs w:val="22"/>
          <w:lang w:val="en-US"/>
        </w:rPr>
        <w:t>;</w:t>
      </w:r>
    </w:p>
    <w:p w14:paraId="3C625FAD" w14:textId="77777777" w:rsidR="003036A0" w:rsidRPr="003116E5" w:rsidRDefault="003036A0" w:rsidP="003036A0">
      <w:pPr>
        <w:pBdr>
          <w:top w:val="single" w:sz="4" w:space="1" w:color="auto"/>
          <w:left w:val="single" w:sz="4" w:space="4" w:color="auto"/>
          <w:bottom w:val="single" w:sz="4" w:space="1" w:color="auto"/>
          <w:right w:val="single" w:sz="4" w:space="4" w:color="auto"/>
        </w:pBdr>
        <w:spacing w:after="0"/>
        <w:rPr>
          <w:rFonts w:asciiTheme="minorHAnsi" w:hAnsiTheme="minorHAnsi" w:cstheme="minorHAnsi"/>
          <w:sz w:val="22"/>
          <w:szCs w:val="22"/>
          <w:lang w:val="en-US"/>
        </w:rPr>
      </w:pPr>
      <w:r>
        <w:rPr>
          <w:rFonts w:asciiTheme="minorHAnsi" w:hAnsiTheme="minorHAnsi" w:cstheme="minorHAnsi"/>
          <w:sz w:val="22"/>
          <w:szCs w:val="22"/>
          <w:lang w:val="en-US"/>
        </w:rPr>
        <w:t xml:space="preserve">- </w:t>
      </w:r>
      <w:r w:rsidRPr="003116E5">
        <w:rPr>
          <w:rFonts w:asciiTheme="minorHAnsi" w:hAnsiTheme="minorHAnsi" w:cstheme="minorHAnsi"/>
          <w:sz w:val="22"/>
          <w:szCs w:val="22"/>
          <w:lang w:val="en-US"/>
        </w:rPr>
        <w:t>whether the UE is authorized to act as a 5G ProSe Layer-2 Intermediate UE-to-Network Relay;</w:t>
      </w:r>
    </w:p>
    <w:p w14:paraId="24FD3828" w14:textId="77777777" w:rsidR="003036A0" w:rsidRPr="003116E5" w:rsidRDefault="003036A0" w:rsidP="003036A0">
      <w:pPr>
        <w:pBdr>
          <w:top w:val="single" w:sz="4" w:space="1" w:color="auto"/>
          <w:left w:val="single" w:sz="4" w:space="4" w:color="auto"/>
          <w:bottom w:val="single" w:sz="4" w:space="1" w:color="auto"/>
          <w:right w:val="single" w:sz="4" w:space="4" w:color="auto"/>
        </w:pBdr>
        <w:spacing w:after="0"/>
        <w:rPr>
          <w:rFonts w:asciiTheme="minorHAnsi" w:hAnsiTheme="minorHAnsi" w:cstheme="minorHAnsi"/>
          <w:sz w:val="22"/>
          <w:szCs w:val="22"/>
          <w:lang w:val="en-US"/>
        </w:rPr>
      </w:pPr>
      <w:r>
        <w:rPr>
          <w:rFonts w:asciiTheme="minorHAnsi" w:hAnsiTheme="minorHAnsi" w:cstheme="minorHAnsi"/>
          <w:sz w:val="22"/>
          <w:szCs w:val="22"/>
          <w:lang w:val="en-US"/>
        </w:rPr>
        <w:t xml:space="preserve">- </w:t>
      </w:r>
      <w:r w:rsidRPr="003116E5">
        <w:rPr>
          <w:rFonts w:asciiTheme="minorHAnsi" w:hAnsiTheme="minorHAnsi" w:cstheme="minorHAnsi"/>
          <w:sz w:val="22"/>
          <w:szCs w:val="22"/>
          <w:lang w:val="en-US"/>
        </w:rPr>
        <w:t>whether the UE is authorized to act as a 5G ProSe Layer-2 Remote UE supporting 5G ProSe Layer-2 multi-hop UE-to-Network Relay.</w:t>
      </w:r>
    </w:p>
    <w:p w14:paraId="216014E0" w14:textId="77777777" w:rsidR="003036A0" w:rsidRDefault="003036A0" w:rsidP="003036A0">
      <w:pPr>
        <w:spacing w:after="0"/>
        <w:rPr>
          <w:lang w:val="en-US"/>
        </w:rPr>
      </w:pPr>
    </w:p>
    <w:p w14:paraId="7E0D8DA5" w14:textId="77777777" w:rsidR="003036A0" w:rsidRPr="006438A9" w:rsidRDefault="003036A0" w:rsidP="003036A0">
      <w:pPr>
        <w:pStyle w:val="Observation"/>
        <w:rPr>
          <w:lang w:val="en-US"/>
        </w:rPr>
      </w:pPr>
      <w:bookmarkStart w:id="3" w:name="_Toc189567798"/>
      <w:bookmarkStart w:id="4" w:name="_Toc189574453"/>
      <w:bookmarkStart w:id="5" w:name="_Toc189574676"/>
      <w:bookmarkStart w:id="6" w:name="_Toc189574734"/>
      <w:r w:rsidRPr="006438A9">
        <w:rPr>
          <w:lang w:val="en-US"/>
        </w:rPr>
        <w:t>SA2 agreed to provide the following service authorization information from AMF to NG-RAN for Layer-2 multi-hop UE-to-Network relay operations:</w:t>
      </w:r>
      <w:bookmarkEnd w:id="3"/>
      <w:bookmarkEnd w:id="4"/>
      <w:bookmarkEnd w:id="5"/>
      <w:bookmarkEnd w:id="6"/>
    </w:p>
    <w:p w14:paraId="68FFDC97" w14:textId="77777777" w:rsidR="003036A0" w:rsidRPr="006438A9" w:rsidRDefault="003036A0" w:rsidP="003036A0">
      <w:pPr>
        <w:pStyle w:val="Observation"/>
        <w:numPr>
          <w:ilvl w:val="0"/>
          <w:numId w:val="29"/>
        </w:numPr>
        <w:rPr>
          <w:lang w:val="en-US"/>
        </w:rPr>
      </w:pPr>
      <w:bookmarkStart w:id="7" w:name="_Toc189567799"/>
      <w:bookmarkStart w:id="8" w:name="_Toc189574454"/>
      <w:bookmarkStart w:id="9" w:name="_Toc189574677"/>
      <w:bookmarkStart w:id="10" w:name="_Toc189574735"/>
      <w:r w:rsidRPr="006438A9">
        <w:rPr>
          <w:lang w:val="en-US"/>
        </w:rPr>
        <w:t>whether the UE is authorized to act as a 5G ProSe Layer-2 UE-to-Network Relay supporting 5G ProSe Layer-2 multi-hop UE-to-Network Relay;</w:t>
      </w:r>
      <w:bookmarkEnd w:id="7"/>
      <w:bookmarkEnd w:id="8"/>
      <w:bookmarkEnd w:id="9"/>
      <w:bookmarkEnd w:id="10"/>
    </w:p>
    <w:p w14:paraId="3ABE6B31" w14:textId="77777777" w:rsidR="003036A0" w:rsidRPr="006438A9" w:rsidRDefault="003036A0" w:rsidP="003036A0">
      <w:pPr>
        <w:pStyle w:val="Observation"/>
        <w:numPr>
          <w:ilvl w:val="0"/>
          <w:numId w:val="29"/>
        </w:numPr>
        <w:rPr>
          <w:lang w:val="en-US"/>
        </w:rPr>
      </w:pPr>
      <w:bookmarkStart w:id="11" w:name="_Toc189567800"/>
      <w:bookmarkStart w:id="12" w:name="_Toc189574455"/>
      <w:bookmarkStart w:id="13" w:name="_Toc189574678"/>
      <w:bookmarkStart w:id="14" w:name="_Toc189574736"/>
      <w:r w:rsidRPr="006438A9">
        <w:rPr>
          <w:lang w:val="en-US"/>
        </w:rPr>
        <w:t>whether the UE is authorized to act as a 5G ProSe Layer-2 Intermediate UE-to-Network Relay;</w:t>
      </w:r>
      <w:bookmarkEnd w:id="11"/>
      <w:bookmarkEnd w:id="12"/>
      <w:bookmarkEnd w:id="13"/>
      <w:bookmarkEnd w:id="14"/>
    </w:p>
    <w:p w14:paraId="36230494" w14:textId="77777777" w:rsidR="003036A0" w:rsidRDefault="003036A0" w:rsidP="003036A0">
      <w:pPr>
        <w:pStyle w:val="Observation"/>
        <w:numPr>
          <w:ilvl w:val="0"/>
          <w:numId w:val="29"/>
        </w:numPr>
        <w:rPr>
          <w:lang w:val="en-US"/>
        </w:rPr>
      </w:pPr>
      <w:bookmarkStart w:id="15" w:name="_Toc189567801"/>
      <w:bookmarkStart w:id="16" w:name="_Toc189574456"/>
      <w:bookmarkStart w:id="17" w:name="_Toc189574679"/>
      <w:bookmarkStart w:id="18" w:name="_Toc189574737"/>
      <w:r w:rsidRPr="006438A9">
        <w:rPr>
          <w:lang w:val="en-US"/>
        </w:rPr>
        <w:t>whether the UE is authorized to act as a 5G ProSe Layer-2 Remote UE supporting 5G ProSe Layer-2 multi-hop UE-to-Network Relay.</w:t>
      </w:r>
      <w:bookmarkEnd w:id="15"/>
      <w:bookmarkEnd w:id="16"/>
      <w:bookmarkEnd w:id="17"/>
      <w:bookmarkEnd w:id="18"/>
    </w:p>
    <w:p w14:paraId="78736A11" w14:textId="77777777" w:rsidR="003036A0" w:rsidRPr="00EC0038" w:rsidRDefault="003036A0" w:rsidP="003036A0">
      <w:pPr>
        <w:rPr>
          <w:rFonts w:asciiTheme="minorHAnsi" w:hAnsiTheme="minorHAnsi" w:cstheme="minorHAnsi"/>
          <w:sz w:val="22"/>
          <w:szCs w:val="22"/>
          <w:lang w:val="en-US"/>
        </w:rPr>
      </w:pPr>
      <w:r w:rsidRPr="00565144">
        <w:rPr>
          <w:rFonts w:asciiTheme="minorHAnsi" w:hAnsiTheme="minorHAnsi" w:cstheme="minorHAnsi"/>
          <w:sz w:val="22"/>
          <w:szCs w:val="22"/>
          <w:lang w:val="en-US"/>
        </w:rPr>
        <w:t>Over NGAP, XnAP and F1AP, there is a “</w:t>
      </w:r>
      <w:r w:rsidRPr="00565144">
        <w:rPr>
          <w:rFonts w:asciiTheme="minorHAnsi" w:hAnsiTheme="minorHAnsi" w:cstheme="minorHAnsi"/>
          <w:b/>
          <w:bCs/>
          <w:sz w:val="22"/>
          <w:szCs w:val="22"/>
          <w:lang w:val="en-US"/>
        </w:rPr>
        <w:t>5G ProSe Authorized</w:t>
      </w:r>
      <w:r w:rsidRPr="00565144">
        <w:rPr>
          <w:rFonts w:asciiTheme="minorHAnsi" w:hAnsiTheme="minorHAnsi" w:cstheme="minorHAnsi"/>
          <w:sz w:val="22"/>
          <w:szCs w:val="22"/>
          <w:lang w:val="en-US"/>
        </w:rPr>
        <w:t xml:space="preserve">” IE that </w:t>
      </w:r>
      <w:r w:rsidRPr="00EC0038">
        <w:rPr>
          <w:rFonts w:asciiTheme="minorHAnsi" w:hAnsiTheme="minorHAnsi" w:cstheme="minorHAnsi"/>
          <w:sz w:val="22"/>
          <w:szCs w:val="22"/>
        </w:rPr>
        <w:t xml:space="preserve">provides information on the authorization status of the UE to use </w:t>
      </w:r>
      <w:r>
        <w:rPr>
          <w:rFonts w:asciiTheme="minorHAnsi" w:hAnsiTheme="minorHAnsi" w:cstheme="minorHAnsi"/>
          <w:sz w:val="22"/>
          <w:szCs w:val="22"/>
        </w:rPr>
        <w:t>different</w:t>
      </w:r>
      <w:r w:rsidRPr="00EC0038">
        <w:rPr>
          <w:rFonts w:asciiTheme="minorHAnsi" w:hAnsiTheme="minorHAnsi" w:cstheme="minorHAnsi"/>
          <w:sz w:val="22"/>
          <w:szCs w:val="22"/>
        </w:rPr>
        <w:t xml:space="preserve"> 5G ProSe services.</w:t>
      </w:r>
    </w:p>
    <w:tbl>
      <w:tblPr>
        <w:tblW w:w="9870" w:type="dxa"/>
        <w:tblCellMar>
          <w:left w:w="0" w:type="dxa"/>
          <w:right w:w="0" w:type="dxa"/>
        </w:tblCellMar>
        <w:tblLook w:val="04A0" w:firstRow="1" w:lastRow="0" w:firstColumn="1" w:lastColumn="0" w:noHBand="0" w:noVBand="1"/>
      </w:tblPr>
      <w:tblGrid>
        <w:gridCol w:w="2269"/>
        <w:gridCol w:w="1021"/>
        <w:gridCol w:w="750"/>
        <w:gridCol w:w="1620"/>
        <w:gridCol w:w="2054"/>
        <w:gridCol w:w="1078"/>
        <w:gridCol w:w="1078"/>
      </w:tblGrid>
      <w:tr w:rsidR="003036A0" w:rsidRPr="00EC0038" w14:paraId="60557F1E" w14:textId="77777777" w:rsidTr="00916950">
        <w:trPr>
          <w:tblHeader/>
        </w:trPr>
        <w:tc>
          <w:tcPr>
            <w:tcW w:w="22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B9193D" w14:textId="77777777" w:rsidR="003036A0" w:rsidRPr="00EC0038" w:rsidRDefault="003036A0" w:rsidP="00916950">
            <w:pPr>
              <w:rPr>
                <w:rFonts w:asciiTheme="minorHAnsi" w:hAnsiTheme="minorHAnsi" w:cstheme="minorHAnsi"/>
                <w:b/>
                <w:bCs/>
                <w:sz w:val="16"/>
                <w:szCs w:val="16"/>
                <w:lang w:val="en-US"/>
              </w:rPr>
            </w:pPr>
            <w:r w:rsidRPr="00EC0038">
              <w:rPr>
                <w:rFonts w:asciiTheme="minorHAnsi" w:hAnsiTheme="minorHAnsi" w:cstheme="minorHAnsi"/>
                <w:b/>
                <w:bCs/>
                <w:sz w:val="16"/>
                <w:szCs w:val="16"/>
              </w:rPr>
              <w:lastRenderedPageBreak/>
              <w:t>IE/Group Name</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0A3E29" w14:textId="77777777" w:rsidR="003036A0" w:rsidRPr="00EC0038" w:rsidRDefault="003036A0" w:rsidP="00916950">
            <w:pPr>
              <w:rPr>
                <w:rFonts w:asciiTheme="minorHAnsi" w:hAnsiTheme="minorHAnsi" w:cstheme="minorHAnsi"/>
                <w:b/>
                <w:bCs/>
                <w:sz w:val="16"/>
                <w:szCs w:val="16"/>
                <w:lang w:val="en-US"/>
              </w:rPr>
            </w:pPr>
            <w:r w:rsidRPr="00EC0038">
              <w:rPr>
                <w:rFonts w:asciiTheme="minorHAnsi" w:hAnsiTheme="minorHAnsi" w:cstheme="minorHAnsi"/>
                <w:b/>
                <w:bCs/>
                <w:sz w:val="16"/>
                <w:szCs w:val="16"/>
              </w:rPr>
              <w:t>Presence</w:t>
            </w:r>
          </w:p>
        </w:tc>
        <w:tc>
          <w:tcPr>
            <w:tcW w:w="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FF6E42" w14:textId="77777777" w:rsidR="003036A0" w:rsidRPr="00EC0038" w:rsidRDefault="003036A0" w:rsidP="00916950">
            <w:pPr>
              <w:rPr>
                <w:rFonts w:asciiTheme="minorHAnsi" w:hAnsiTheme="minorHAnsi" w:cstheme="minorHAnsi"/>
                <w:b/>
                <w:bCs/>
                <w:sz w:val="16"/>
                <w:szCs w:val="16"/>
                <w:lang w:val="en-US"/>
              </w:rPr>
            </w:pPr>
            <w:r w:rsidRPr="00EC0038">
              <w:rPr>
                <w:rFonts w:asciiTheme="minorHAnsi" w:hAnsiTheme="minorHAnsi" w:cstheme="minorHAnsi"/>
                <w:b/>
                <w:bCs/>
                <w:sz w:val="16"/>
                <w:szCs w:val="16"/>
              </w:rPr>
              <w:t>Range</w:t>
            </w:r>
          </w:p>
        </w:tc>
        <w:tc>
          <w:tcPr>
            <w:tcW w:w="16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598C5" w14:textId="77777777" w:rsidR="003036A0" w:rsidRPr="00EC0038" w:rsidRDefault="003036A0" w:rsidP="00916950">
            <w:pPr>
              <w:rPr>
                <w:rFonts w:asciiTheme="minorHAnsi" w:hAnsiTheme="minorHAnsi" w:cstheme="minorHAnsi"/>
                <w:b/>
                <w:bCs/>
                <w:sz w:val="16"/>
                <w:szCs w:val="16"/>
                <w:lang w:val="en-US"/>
              </w:rPr>
            </w:pPr>
            <w:r w:rsidRPr="00EC0038">
              <w:rPr>
                <w:rFonts w:asciiTheme="minorHAnsi" w:hAnsiTheme="minorHAnsi" w:cstheme="minorHAnsi"/>
                <w:b/>
                <w:bCs/>
                <w:sz w:val="16"/>
                <w:szCs w:val="16"/>
              </w:rPr>
              <w:t>IE type and reference</w:t>
            </w:r>
          </w:p>
        </w:tc>
        <w:tc>
          <w:tcPr>
            <w:tcW w:w="20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327949" w14:textId="77777777" w:rsidR="003036A0" w:rsidRPr="00EC0038" w:rsidRDefault="003036A0" w:rsidP="00916950">
            <w:pPr>
              <w:rPr>
                <w:rFonts w:asciiTheme="minorHAnsi" w:hAnsiTheme="minorHAnsi" w:cstheme="minorHAnsi"/>
                <w:b/>
                <w:bCs/>
                <w:sz w:val="16"/>
                <w:szCs w:val="16"/>
                <w:lang w:val="en-US"/>
              </w:rPr>
            </w:pPr>
            <w:r w:rsidRPr="00EC0038">
              <w:rPr>
                <w:rFonts w:asciiTheme="minorHAnsi" w:hAnsiTheme="minorHAnsi" w:cstheme="minorHAnsi"/>
                <w:b/>
                <w:bCs/>
                <w:sz w:val="16"/>
                <w:szCs w:val="16"/>
              </w:rPr>
              <w:t>Semantics description</w:t>
            </w:r>
          </w:p>
        </w:tc>
        <w:tc>
          <w:tcPr>
            <w:tcW w:w="10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63B672" w14:textId="77777777" w:rsidR="003036A0" w:rsidRPr="00EC0038" w:rsidRDefault="003036A0" w:rsidP="00916950">
            <w:pPr>
              <w:rPr>
                <w:rFonts w:asciiTheme="minorHAnsi" w:hAnsiTheme="minorHAnsi" w:cstheme="minorHAnsi"/>
                <w:b/>
                <w:bCs/>
                <w:sz w:val="16"/>
                <w:szCs w:val="16"/>
                <w:lang w:val="en-US"/>
              </w:rPr>
            </w:pPr>
            <w:r w:rsidRPr="00EC0038">
              <w:rPr>
                <w:rFonts w:asciiTheme="minorHAnsi" w:hAnsiTheme="minorHAnsi" w:cstheme="minorHAnsi"/>
                <w:b/>
                <w:bCs/>
                <w:sz w:val="16"/>
                <w:szCs w:val="16"/>
                <w:lang w:val="en-US"/>
              </w:rPr>
              <w:t>Criticality</w:t>
            </w:r>
          </w:p>
        </w:tc>
        <w:tc>
          <w:tcPr>
            <w:tcW w:w="10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5AED7B" w14:textId="77777777" w:rsidR="003036A0" w:rsidRPr="00EC0038" w:rsidRDefault="003036A0" w:rsidP="00916950">
            <w:pPr>
              <w:rPr>
                <w:rFonts w:asciiTheme="minorHAnsi" w:hAnsiTheme="minorHAnsi" w:cstheme="minorHAnsi"/>
                <w:b/>
                <w:bCs/>
                <w:sz w:val="16"/>
                <w:szCs w:val="16"/>
                <w:lang w:val="en-US"/>
              </w:rPr>
            </w:pPr>
            <w:r w:rsidRPr="00EC0038">
              <w:rPr>
                <w:rFonts w:asciiTheme="minorHAnsi" w:hAnsiTheme="minorHAnsi" w:cstheme="minorHAnsi"/>
                <w:b/>
                <w:bCs/>
                <w:sz w:val="16"/>
                <w:szCs w:val="16"/>
                <w:lang w:val="en-US"/>
              </w:rPr>
              <w:t>Assigned Criticality</w:t>
            </w:r>
          </w:p>
        </w:tc>
      </w:tr>
      <w:tr w:rsidR="003036A0" w:rsidRPr="00EC0038" w14:paraId="23511514" w14:textId="77777777" w:rsidTr="00916950">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FA9BBB" w14:textId="77777777" w:rsidR="003036A0" w:rsidRPr="00EC0038" w:rsidRDefault="003036A0" w:rsidP="00916950">
            <w:pPr>
              <w:rPr>
                <w:rFonts w:asciiTheme="minorHAnsi" w:hAnsiTheme="minorHAnsi" w:cstheme="minorHAnsi"/>
                <w:sz w:val="16"/>
                <w:szCs w:val="16"/>
                <w:lang w:val="en-US"/>
              </w:rPr>
            </w:pPr>
            <w:bookmarkStart w:id="19" w:name="_Hlk85188221"/>
            <w:r w:rsidRPr="00EC0038">
              <w:rPr>
                <w:rFonts w:asciiTheme="minorHAnsi" w:hAnsiTheme="minorHAnsi" w:cstheme="minorHAnsi"/>
                <w:sz w:val="16"/>
                <w:szCs w:val="16"/>
              </w:rPr>
              <w:t>5G</w:t>
            </w:r>
            <w:bookmarkEnd w:id="19"/>
            <w:r w:rsidRPr="00EC0038">
              <w:rPr>
                <w:rFonts w:asciiTheme="minorHAnsi" w:hAnsiTheme="minorHAnsi" w:cstheme="minorHAnsi"/>
                <w:sz w:val="16"/>
                <w:szCs w:val="16"/>
              </w:rPr>
              <w:t> ProSe Direct Discovery</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14:paraId="0B353C1D"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O</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14:paraId="144FDC96"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56CE14DF"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ENUMERATED (authorized, not authorized, ...)</w:t>
            </w:r>
          </w:p>
        </w:tc>
        <w:tc>
          <w:tcPr>
            <w:tcW w:w="2054" w:type="dxa"/>
            <w:tcBorders>
              <w:top w:val="nil"/>
              <w:left w:val="nil"/>
              <w:bottom w:val="single" w:sz="8" w:space="0" w:color="auto"/>
              <w:right w:val="single" w:sz="8" w:space="0" w:color="auto"/>
            </w:tcBorders>
            <w:tcMar>
              <w:top w:w="0" w:type="dxa"/>
              <w:left w:w="108" w:type="dxa"/>
              <w:bottom w:w="0" w:type="dxa"/>
              <w:right w:w="108" w:type="dxa"/>
            </w:tcMar>
            <w:hideMark/>
          </w:tcPr>
          <w:p w14:paraId="3B03998F"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Indicates whether the UE is authorized for 5G ProSe Direct Discovery</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1426E808"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33A02FA8"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 </w:t>
            </w:r>
          </w:p>
        </w:tc>
      </w:tr>
      <w:tr w:rsidR="003036A0" w:rsidRPr="00EC0038" w14:paraId="460679D0" w14:textId="77777777" w:rsidTr="00916950">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A259F5"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5G ProSe Direct Communication</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14:paraId="076206F7"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O</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14:paraId="56B1E80D"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02202F04"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ENUMERATED (authorized, not authorized, ...)</w:t>
            </w:r>
          </w:p>
        </w:tc>
        <w:tc>
          <w:tcPr>
            <w:tcW w:w="2054" w:type="dxa"/>
            <w:tcBorders>
              <w:top w:val="nil"/>
              <w:left w:val="nil"/>
              <w:bottom w:val="single" w:sz="8" w:space="0" w:color="auto"/>
              <w:right w:val="single" w:sz="8" w:space="0" w:color="auto"/>
            </w:tcBorders>
            <w:tcMar>
              <w:top w:w="0" w:type="dxa"/>
              <w:left w:w="108" w:type="dxa"/>
              <w:bottom w:w="0" w:type="dxa"/>
              <w:right w:w="108" w:type="dxa"/>
            </w:tcMar>
            <w:hideMark/>
          </w:tcPr>
          <w:p w14:paraId="27B85C56"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Indicates whether the UE is authorized for 5G ProSe Direct Communication</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66BB0557"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2FC8D0FE"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 </w:t>
            </w:r>
          </w:p>
        </w:tc>
      </w:tr>
      <w:tr w:rsidR="003036A0" w:rsidRPr="00EC0038" w14:paraId="3FDEBCB7" w14:textId="77777777" w:rsidTr="00916950">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7BFCBA"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5G ProSe Layer-2 UE-to-Network Relay</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14:paraId="0C9B2F16"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O</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14:paraId="386A055C"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565C5966"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ENUMERATED (authorized, not authorized, ...)</w:t>
            </w:r>
          </w:p>
        </w:tc>
        <w:tc>
          <w:tcPr>
            <w:tcW w:w="2054" w:type="dxa"/>
            <w:tcBorders>
              <w:top w:val="nil"/>
              <w:left w:val="nil"/>
              <w:bottom w:val="single" w:sz="8" w:space="0" w:color="auto"/>
              <w:right w:val="single" w:sz="8" w:space="0" w:color="auto"/>
            </w:tcBorders>
            <w:tcMar>
              <w:top w:w="0" w:type="dxa"/>
              <w:left w:w="108" w:type="dxa"/>
              <w:bottom w:w="0" w:type="dxa"/>
              <w:right w:w="108" w:type="dxa"/>
            </w:tcMar>
            <w:hideMark/>
          </w:tcPr>
          <w:p w14:paraId="2FDE7E6A"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Indicates whether the UE is authorized for 5G ProSe Layer-2 UE-to-Network Relay</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05A4729E"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10CDBD2A"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 </w:t>
            </w:r>
          </w:p>
        </w:tc>
      </w:tr>
      <w:tr w:rsidR="003036A0" w:rsidRPr="00EC0038" w14:paraId="309318EC" w14:textId="77777777" w:rsidTr="00916950">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FA84C2"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5G ProSe Layer-3 UE-to-Network Relay</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14:paraId="4BC3DCDE"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O</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14:paraId="33FD1B0C"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10037281"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ENUMERATED (authorized, not authorized, ...)</w:t>
            </w:r>
          </w:p>
        </w:tc>
        <w:tc>
          <w:tcPr>
            <w:tcW w:w="2054" w:type="dxa"/>
            <w:tcBorders>
              <w:top w:val="nil"/>
              <w:left w:val="nil"/>
              <w:bottom w:val="single" w:sz="8" w:space="0" w:color="auto"/>
              <w:right w:val="single" w:sz="8" w:space="0" w:color="auto"/>
            </w:tcBorders>
            <w:tcMar>
              <w:top w:w="0" w:type="dxa"/>
              <w:left w:w="108" w:type="dxa"/>
              <w:bottom w:w="0" w:type="dxa"/>
              <w:right w:w="108" w:type="dxa"/>
            </w:tcMar>
            <w:hideMark/>
          </w:tcPr>
          <w:p w14:paraId="6F4C7BDA"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Indicates whether the UE is authorized for 5G ProSe Layer-3 UE-to-Network Relay</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643854DA"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601C165F"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 </w:t>
            </w:r>
          </w:p>
        </w:tc>
      </w:tr>
      <w:tr w:rsidR="003036A0" w:rsidRPr="00EC0038" w14:paraId="5B2342B1" w14:textId="77777777" w:rsidTr="00916950">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2FEA7B"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5G ProSe Layer-2 Remote UE</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14:paraId="474334DE"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O</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14:paraId="78500DB9"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322B73AF"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ENUMERATED (authorized, not authorized, ...)</w:t>
            </w:r>
          </w:p>
        </w:tc>
        <w:tc>
          <w:tcPr>
            <w:tcW w:w="2054" w:type="dxa"/>
            <w:tcBorders>
              <w:top w:val="nil"/>
              <w:left w:val="nil"/>
              <w:bottom w:val="single" w:sz="8" w:space="0" w:color="auto"/>
              <w:right w:val="single" w:sz="8" w:space="0" w:color="auto"/>
            </w:tcBorders>
            <w:tcMar>
              <w:top w:w="0" w:type="dxa"/>
              <w:left w:w="108" w:type="dxa"/>
              <w:bottom w:w="0" w:type="dxa"/>
              <w:right w:w="108" w:type="dxa"/>
            </w:tcMar>
            <w:hideMark/>
          </w:tcPr>
          <w:p w14:paraId="4801D59E"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Indicates whether the UE is authorized for 5G ProSe Layer-2 Remote UE</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096CEE76"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3304D319"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 </w:t>
            </w:r>
          </w:p>
        </w:tc>
      </w:tr>
      <w:tr w:rsidR="003036A0" w:rsidRPr="00EC0038" w14:paraId="606AD42D" w14:textId="77777777" w:rsidTr="00916950">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C26D9E"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5G ProSe Layer-2 Multipath</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14:paraId="27F44721"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O</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14:paraId="615972DC"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3F9852C4"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ENUMERATED (authorized, not authorized, ...)</w:t>
            </w:r>
          </w:p>
        </w:tc>
        <w:tc>
          <w:tcPr>
            <w:tcW w:w="2054" w:type="dxa"/>
            <w:tcBorders>
              <w:top w:val="nil"/>
              <w:left w:val="nil"/>
              <w:bottom w:val="single" w:sz="8" w:space="0" w:color="auto"/>
              <w:right w:val="single" w:sz="8" w:space="0" w:color="auto"/>
            </w:tcBorders>
            <w:tcMar>
              <w:top w:w="0" w:type="dxa"/>
              <w:left w:w="108" w:type="dxa"/>
              <w:bottom w:w="0" w:type="dxa"/>
              <w:right w:w="108" w:type="dxa"/>
            </w:tcMar>
            <w:hideMark/>
          </w:tcPr>
          <w:p w14:paraId="51ABF1CF"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Indicates whether the 5G ProSe Layer-2 Remote UE is authorized for 5G ProSe multipath transmission</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4C686C6A"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lang w:val="en-US"/>
              </w:rPr>
              <w:t>YES</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5D13ECA8"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lang w:val="en-US"/>
              </w:rPr>
              <w:t>ignore</w:t>
            </w:r>
          </w:p>
        </w:tc>
      </w:tr>
      <w:tr w:rsidR="003036A0" w:rsidRPr="00EC0038" w14:paraId="503F1FBB" w14:textId="77777777" w:rsidTr="00916950">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5AB8CE"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5G ProSe Layer-2 UE-to-UE Relay</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14:paraId="1C70BDB6"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O</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14:paraId="2C2AA0CC"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7A6775FE"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ENUMERATED (authorized, not authorized, ...)</w:t>
            </w:r>
          </w:p>
        </w:tc>
        <w:tc>
          <w:tcPr>
            <w:tcW w:w="2054" w:type="dxa"/>
            <w:tcBorders>
              <w:top w:val="nil"/>
              <w:left w:val="nil"/>
              <w:bottom w:val="single" w:sz="8" w:space="0" w:color="auto"/>
              <w:right w:val="single" w:sz="8" w:space="0" w:color="auto"/>
            </w:tcBorders>
            <w:tcMar>
              <w:top w:w="0" w:type="dxa"/>
              <w:left w:w="108" w:type="dxa"/>
              <w:bottom w:w="0" w:type="dxa"/>
              <w:right w:w="108" w:type="dxa"/>
            </w:tcMar>
            <w:hideMark/>
          </w:tcPr>
          <w:p w14:paraId="6E2680D7"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Indicates whether the UE is authorized for 5G ProSe Layer-2 UE-to-UE Relay UE</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5629A3C7"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lang w:val="en-US"/>
              </w:rPr>
              <w:t>YES</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167CE3E2"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lang w:val="en-US"/>
              </w:rPr>
              <w:t>ignore</w:t>
            </w:r>
          </w:p>
        </w:tc>
      </w:tr>
      <w:tr w:rsidR="003036A0" w:rsidRPr="00EC0038" w14:paraId="64816908" w14:textId="77777777" w:rsidTr="00916950">
        <w:tc>
          <w:tcPr>
            <w:tcW w:w="22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B11F7A"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5G ProSe Layer-2 UE-to-UE Remote</w:t>
            </w:r>
          </w:p>
        </w:tc>
        <w:tc>
          <w:tcPr>
            <w:tcW w:w="1021" w:type="dxa"/>
            <w:tcBorders>
              <w:top w:val="nil"/>
              <w:left w:val="nil"/>
              <w:bottom w:val="single" w:sz="8" w:space="0" w:color="auto"/>
              <w:right w:val="single" w:sz="8" w:space="0" w:color="auto"/>
            </w:tcBorders>
            <w:tcMar>
              <w:top w:w="0" w:type="dxa"/>
              <w:left w:w="108" w:type="dxa"/>
              <w:bottom w:w="0" w:type="dxa"/>
              <w:right w:w="108" w:type="dxa"/>
            </w:tcMar>
            <w:hideMark/>
          </w:tcPr>
          <w:p w14:paraId="46115D4B"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O</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14:paraId="2334D526"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3CE1D08C"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ENUMERATED (authorized, not authorized, ...)</w:t>
            </w:r>
          </w:p>
        </w:tc>
        <w:tc>
          <w:tcPr>
            <w:tcW w:w="2054" w:type="dxa"/>
            <w:tcBorders>
              <w:top w:val="nil"/>
              <w:left w:val="nil"/>
              <w:bottom w:val="single" w:sz="8" w:space="0" w:color="auto"/>
              <w:right w:val="single" w:sz="8" w:space="0" w:color="auto"/>
            </w:tcBorders>
            <w:tcMar>
              <w:top w:w="0" w:type="dxa"/>
              <w:left w:w="108" w:type="dxa"/>
              <w:bottom w:w="0" w:type="dxa"/>
              <w:right w:w="108" w:type="dxa"/>
            </w:tcMar>
            <w:hideMark/>
          </w:tcPr>
          <w:p w14:paraId="3E0A581C"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rPr>
              <w:t>Indicates whether the UE is authorized for 5G ProSe Layer-2 UE-to-UE Remote UE.</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2DE30E6D"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lang w:val="en-US"/>
              </w:rPr>
              <w:t>YES</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7AAD46C8" w14:textId="77777777" w:rsidR="003036A0" w:rsidRPr="00EC0038" w:rsidRDefault="003036A0" w:rsidP="00916950">
            <w:pPr>
              <w:rPr>
                <w:rFonts w:asciiTheme="minorHAnsi" w:hAnsiTheme="minorHAnsi" w:cstheme="minorHAnsi"/>
                <w:sz w:val="16"/>
                <w:szCs w:val="16"/>
                <w:lang w:val="en-US"/>
              </w:rPr>
            </w:pPr>
            <w:r w:rsidRPr="00EC0038">
              <w:rPr>
                <w:rFonts w:asciiTheme="minorHAnsi" w:hAnsiTheme="minorHAnsi" w:cstheme="minorHAnsi"/>
                <w:sz w:val="16"/>
                <w:szCs w:val="16"/>
                <w:lang w:val="en-US"/>
              </w:rPr>
              <w:t>ignore</w:t>
            </w:r>
          </w:p>
        </w:tc>
      </w:tr>
    </w:tbl>
    <w:p w14:paraId="53A733D8" w14:textId="77777777" w:rsidR="003036A0" w:rsidRDefault="003036A0" w:rsidP="003036A0">
      <w:pPr>
        <w:rPr>
          <w:lang w:val="en-US"/>
        </w:rPr>
      </w:pPr>
    </w:p>
    <w:p w14:paraId="507CBA70" w14:textId="77777777" w:rsidR="003036A0" w:rsidRPr="002C6A4D" w:rsidRDefault="003036A0" w:rsidP="003036A0">
      <w:pPr>
        <w:rPr>
          <w:rFonts w:asciiTheme="minorHAnsi" w:hAnsiTheme="minorHAnsi" w:cstheme="minorHAnsi"/>
          <w:sz w:val="22"/>
          <w:szCs w:val="22"/>
          <w:lang w:val="en-US"/>
        </w:rPr>
      </w:pPr>
      <w:r w:rsidRPr="002C6A4D">
        <w:rPr>
          <w:rFonts w:asciiTheme="minorHAnsi" w:hAnsiTheme="minorHAnsi" w:cstheme="minorHAnsi"/>
          <w:sz w:val="22"/>
          <w:szCs w:val="22"/>
          <w:lang w:val="en-US"/>
        </w:rPr>
        <w:t>We propose to extend the existing "5G ProSe Authorized" IE in NGAP, XnAP and F1AP to support the 3 new authorization information as requested by SA2</w:t>
      </w:r>
    </w:p>
    <w:p w14:paraId="5C0933C7" w14:textId="77777777" w:rsidR="003036A0" w:rsidRPr="006438A9" w:rsidRDefault="003036A0" w:rsidP="003036A0">
      <w:pPr>
        <w:spacing w:after="0"/>
        <w:rPr>
          <w:lang w:val="en-US"/>
        </w:rPr>
      </w:pPr>
    </w:p>
    <w:p w14:paraId="68143202" w14:textId="77777777" w:rsidR="003036A0" w:rsidRDefault="003036A0" w:rsidP="009E2B9A">
      <w:pPr>
        <w:pStyle w:val="PropObs"/>
      </w:pPr>
      <w:bookmarkStart w:id="20" w:name="_Toc189567802"/>
      <w:bookmarkStart w:id="21" w:name="_Toc189574457"/>
      <w:bookmarkStart w:id="22" w:name="_Toc189574680"/>
      <w:bookmarkStart w:id="23" w:name="_Toc189574738"/>
      <w:r w:rsidRPr="006438A9">
        <w:t>Extend "5G ProSe Authorized" IE in NGAP</w:t>
      </w:r>
      <w:r>
        <w:t>, XnAP and F1AP</w:t>
      </w:r>
      <w:r w:rsidRPr="006438A9">
        <w:t xml:space="preserve"> to support the </w:t>
      </w:r>
      <w:r>
        <w:t>below</w:t>
      </w:r>
      <w:r w:rsidRPr="006438A9">
        <w:t xml:space="preserve">  authorization information</w:t>
      </w:r>
      <w:bookmarkEnd w:id="20"/>
      <w:r>
        <w:t xml:space="preserve"> for L2 multi-hop U2N relays:</w:t>
      </w:r>
      <w:bookmarkEnd w:id="21"/>
      <w:bookmarkEnd w:id="22"/>
      <w:bookmarkEnd w:id="23"/>
    </w:p>
    <w:p w14:paraId="69CF52F6" w14:textId="77777777" w:rsidR="003036A0" w:rsidRDefault="003036A0" w:rsidP="009E2B9A">
      <w:pPr>
        <w:pStyle w:val="PropObs"/>
        <w:numPr>
          <w:ilvl w:val="1"/>
          <w:numId w:val="5"/>
        </w:numPr>
      </w:pPr>
      <w:bookmarkStart w:id="24" w:name="_Toc189574458"/>
      <w:bookmarkStart w:id="25" w:name="_Toc189574681"/>
      <w:bookmarkStart w:id="26" w:name="_Toc189574739"/>
      <w:r>
        <w:t>whether the UE is authorized to act as a 5G ProSe Layer-2 UE-to-Network Relay supporting 5G ProSe Layer-2 multi-hop UE-to-Network Relay;</w:t>
      </w:r>
      <w:bookmarkEnd w:id="24"/>
      <w:bookmarkEnd w:id="25"/>
      <w:bookmarkEnd w:id="26"/>
    </w:p>
    <w:p w14:paraId="51AE9835" w14:textId="77777777" w:rsidR="003036A0" w:rsidRDefault="003036A0" w:rsidP="009E2B9A">
      <w:pPr>
        <w:pStyle w:val="PropObs"/>
        <w:numPr>
          <w:ilvl w:val="1"/>
          <w:numId w:val="5"/>
        </w:numPr>
      </w:pPr>
      <w:bookmarkStart w:id="27" w:name="_Toc189574459"/>
      <w:bookmarkStart w:id="28" w:name="_Toc189574682"/>
      <w:bookmarkStart w:id="29" w:name="_Toc189574740"/>
      <w:r>
        <w:t>whether the UE is authorized to act as a 5G ProSe Layer-2 Intermediate UE-to-Network Relay;</w:t>
      </w:r>
      <w:bookmarkEnd w:id="27"/>
      <w:bookmarkEnd w:id="28"/>
      <w:bookmarkEnd w:id="29"/>
    </w:p>
    <w:p w14:paraId="32121839" w14:textId="77777777" w:rsidR="003036A0" w:rsidRDefault="003036A0" w:rsidP="009E2B9A">
      <w:pPr>
        <w:pStyle w:val="PropObs"/>
        <w:numPr>
          <w:ilvl w:val="1"/>
          <w:numId w:val="5"/>
        </w:numPr>
      </w:pPr>
      <w:bookmarkStart w:id="30" w:name="_Toc189574460"/>
      <w:bookmarkStart w:id="31" w:name="_Toc189574683"/>
      <w:bookmarkStart w:id="32" w:name="_Toc189574741"/>
      <w:r>
        <w:t>whether the UE is authorized to act as a 5G ProSe Layer-2 Remote UE supporting 5G ProSe Layer-2 multi-hop UE-to-Network Relay.</w:t>
      </w:r>
      <w:bookmarkEnd w:id="30"/>
      <w:bookmarkEnd w:id="31"/>
      <w:bookmarkEnd w:id="32"/>
    </w:p>
    <w:p w14:paraId="7B381CEB" w14:textId="77777777" w:rsidR="003036A0" w:rsidRPr="001055C1" w:rsidRDefault="003036A0" w:rsidP="003036A0">
      <w:pPr>
        <w:rPr>
          <w:lang w:val="en-US"/>
        </w:rPr>
      </w:pPr>
    </w:p>
    <w:p w14:paraId="32BA57E3" w14:textId="77777777" w:rsidR="003036A0" w:rsidRDefault="003036A0" w:rsidP="003036A0">
      <w:pPr>
        <w:pStyle w:val="ListParagraph"/>
        <w:keepNext/>
        <w:numPr>
          <w:ilvl w:val="1"/>
          <w:numId w:val="23"/>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Multi-hop path addition and release</w:t>
      </w:r>
    </w:p>
    <w:p w14:paraId="31CA6453" w14:textId="77777777" w:rsidR="003036A0" w:rsidRDefault="003036A0" w:rsidP="003036A0">
      <w:pPr>
        <w:rPr>
          <w:rFonts w:asciiTheme="minorHAnsi" w:hAnsiTheme="minorHAnsi" w:cstheme="minorHAnsi"/>
          <w:sz w:val="22"/>
          <w:szCs w:val="22"/>
          <w:lang w:eastAsia="ja-JP"/>
        </w:rPr>
      </w:pPr>
      <w:r w:rsidRPr="002C6A4D">
        <w:rPr>
          <w:rFonts w:asciiTheme="minorHAnsi" w:hAnsiTheme="minorHAnsi" w:cstheme="minorHAnsi"/>
          <w:sz w:val="22"/>
          <w:szCs w:val="22"/>
          <w:lang w:eastAsia="ja-JP"/>
        </w:rPr>
        <w:t xml:space="preserve">In Rel-17/18, RAN3 looked at </w:t>
      </w:r>
      <w:r w:rsidRPr="002E70C5">
        <w:rPr>
          <w:rFonts w:asciiTheme="minorHAnsi" w:hAnsiTheme="minorHAnsi" w:cstheme="minorHAnsi"/>
          <w:b/>
          <w:bCs/>
          <w:sz w:val="22"/>
          <w:szCs w:val="22"/>
          <w:lang w:eastAsia="ja-JP"/>
        </w:rPr>
        <w:t>F1AP enhancements</w:t>
      </w:r>
      <w:r w:rsidRPr="002C6A4D">
        <w:rPr>
          <w:rFonts w:asciiTheme="minorHAnsi" w:hAnsiTheme="minorHAnsi" w:cstheme="minorHAnsi"/>
          <w:sz w:val="22"/>
          <w:szCs w:val="22"/>
          <w:lang w:eastAsia="ja-JP"/>
        </w:rPr>
        <w:t xml:space="preserve"> to support </w:t>
      </w:r>
      <w:r w:rsidRPr="002E70C5">
        <w:rPr>
          <w:rFonts w:asciiTheme="minorHAnsi" w:hAnsiTheme="minorHAnsi" w:cstheme="minorHAnsi"/>
          <w:b/>
          <w:bCs/>
          <w:sz w:val="22"/>
          <w:szCs w:val="22"/>
          <w:lang w:eastAsia="ja-JP"/>
        </w:rPr>
        <w:t>indirect path addition</w:t>
      </w:r>
      <w:r w:rsidRPr="002C6A4D">
        <w:rPr>
          <w:rFonts w:asciiTheme="minorHAnsi" w:hAnsiTheme="minorHAnsi" w:cstheme="minorHAnsi"/>
          <w:sz w:val="22"/>
          <w:szCs w:val="22"/>
          <w:lang w:eastAsia="ja-JP"/>
        </w:rPr>
        <w:t xml:space="preserve"> (for single-hop) and for </w:t>
      </w:r>
      <w:r w:rsidRPr="002E70C5">
        <w:rPr>
          <w:rFonts w:asciiTheme="minorHAnsi" w:hAnsiTheme="minorHAnsi" w:cstheme="minorHAnsi"/>
          <w:b/>
          <w:bCs/>
          <w:sz w:val="22"/>
          <w:szCs w:val="22"/>
          <w:lang w:eastAsia="ja-JP"/>
        </w:rPr>
        <w:t>indirect path release</w:t>
      </w:r>
      <w:r w:rsidRPr="002C6A4D">
        <w:rPr>
          <w:rFonts w:asciiTheme="minorHAnsi" w:hAnsiTheme="minorHAnsi" w:cstheme="minorHAnsi"/>
          <w:sz w:val="22"/>
          <w:szCs w:val="22"/>
          <w:lang w:eastAsia="ja-JP"/>
        </w:rPr>
        <w:t xml:space="preserve"> (from single hop). Also, RAN3 looked at how L2 configuration</w:t>
      </w:r>
      <w:r>
        <w:rPr>
          <w:rFonts w:asciiTheme="minorHAnsi" w:hAnsiTheme="minorHAnsi" w:cstheme="minorHAnsi"/>
          <w:sz w:val="22"/>
          <w:szCs w:val="22"/>
          <w:lang w:eastAsia="ja-JP"/>
        </w:rPr>
        <w:t>s</w:t>
      </w:r>
      <w:r w:rsidRPr="002C6A4D">
        <w:rPr>
          <w:rFonts w:asciiTheme="minorHAnsi" w:hAnsiTheme="minorHAnsi" w:cstheme="minorHAnsi"/>
          <w:sz w:val="22"/>
          <w:szCs w:val="22"/>
          <w:lang w:eastAsia="ja-JP"/>
        </w:rPr>
        <w:t xml:space="preserve"> (PC5/Uu RLC</w:t>
      </w:r>
      <w:r>
        <w:rPr>
          <w:rFonts w:asciiTheme="minorHAnsi" w:hAnsiTheme="minorHAnsi" w:cstheme="minorHAnsi"/>
          <w:sz w:val="22"/>
          <w:szCs w:val="22"/>
          <w:lang w:eastAsia="ja-JP"/>
        </w:rPr>
        <w:t xml:space="preserve"> configurations</w:t>
      </w:r>
      <w:r w:rsidRPr="002C6A4D">
        <w:rPr>
          <w:rFonts w:asciiTheme="minorHAnsi" w:hAnsiTheme="minorHAnsi" w:cstheme="minorHAnsi"/>
          <w:sz w:val="22"/>
          <w:szCs w:val="22"/>
          <w:lang w:eastAsia="ja-JP"/>
        </w:rPr>
        <w:t>, SRAP configurations</w:t>
      </w:r>
      <w:r>
        <w:rPr>
          <w:rFonts w:asciiTheme="minorHAnsi" w:hAnsiTheme="minorHAnsi" w:cstheme="minorHAnsi"/>
          <w:sz w:val="22"/>
          <w:szCs w:val="22"/>
          <w:lang w:eastAsia="ja-JP"/>
        </w:rPr>
        <w:t>, PC5/Uu QoS split</w:t>
      </w:r>
      <w:r w:rsidRPr="002C6A4D">
        <w:rPr>
          <w:rFonts w:asciiTheme="minorHAnsi" w:hAnsiTheme="minorHAnsi" w:cstheme="minorHAnsi"/>
          <w:sz w:val="22"/>
          <w:szCs w:val="22"/>
          <w:lang w:eastAsia="ja-JP"/>
        </w:rPr>
        <w:t>)</w:t>
      </w:r>
      <w:r>
        <w:rPr>
          <w:rFonts w:asciiTheme="minorHAnsi" w:hAnsiTheme="minorHAnsi" w:cstheme="minorHAnsi"/>
          <w:sz w:val="22"/>
          <w:szCs w:val="22"/>
          <w:lang w:eastAsia="ja-JP"/>
        </w:rPr>
        <w:t xml:space="preserve"> are configured and impacts to F1AP procedures to support these.</w:t>
      </w:r>
    </w:p>
    <w:p w14:paraId="3C779B38" w14:textId="77777777" w:rsidR="003036A0" w:rsidRPr="002C6A4D" w:rsidRDefault="003036A0" w:rsidP="003036A0">
      <w:pPr>
        <w:rPr>
          <w:rFonts w:asciiTheme="minorHAnsi" w:hAnsiTheme="minorHAnsi" w:cstheme="minorHAnsi"/>
          <w:sz w:val="22"/>
          <w:szCs w:val="22"/>
          <w:lang w:eastAsia="ja-JP"/>
        </w:rPr>
      </w:pPr>
      <w:r>
        <w:rPr>
          <w:rFonts w:asciiTheme="minorHAnsi" w:hAnsiTheme="minorHAnsi" w:cstheme="minorHAnsi"/>
          <w:sz w:val="22"/>
          <w:szCs w:val="22"/>
          <w:lang w:eastAsia="ja-JP"/>
        </w:rPr>
        <w:t xml:space="preserve">In Rel-19, for multi-hop relaying support, RAN3 should look at F1AP enhancements needed to support intra-gNB </w:t>
      </w:r>
      <w:r w:rsidRPr="00A0269D">
        <w:rPr>
          <w:rFonts w:asciiTheme="minorHAnsi" w:hAnsiTheme="minorHAnsi" w:cstheme="minorHAnsi"/>
          <w:b/>
          <w:bCs/>
          <w:sz w:val="22"/>
          <w:szCs w:val="22"/>
          <w:lang w:eastAsia="ja-JP"/>
        </w:rPr>
        <w:t>multi-hop path establishment</w:t>
      </w:r>
      <w:r>
        <w:rPr>
          <w:rFonts w:asciiTheme="minorHAnsi" w:hAnsiTheme="minorHAnsi" w:cstheme="minorHAnsi"/>
          <w:sz w:val="22"/>
          <w:szCs w:val="22"/>
          <w:lang w:eastAsia="ja-JP"/>
        </w:rPr>
        <w:t xml:space="preserve"> and intra-gNB </w:t>
      </w:r>
      <w:r w:rsidRPr="00A0269D">
        <w:rPr>
          <w:rFonts w:asciiTheme="minorHAnsi" w:hAnsiTheme="minorHAnsi" w:cstheme="minorHAnsi"/>
          <w:b/>
          <w:bCs/>
          <w:sz w:val="22"/>
          <w:szCs w:val="22"/>
          <w:lang w:eastAsia="ja-JP"/>
        </w:rPr>
        <w:t>multi-hop release</w:t>
      </w:r>
      <w:r>
        <w:rPr>
          <w:rFonts w:asciiTheme="minorHAnsi" w:hAnsiTheme="minorHAnsi" w:cstheme="minorHAnsi"/>
          <w:sz w:val="22"/>
          <w:szCs w:val="22"/>
          <w:lang w:eastAsia="ja-JP"/>
        </w:rPr>
        <w:t xml:space="preserve">. Further, RAN3 should look at </w:t>
      </w:r>
      <w:r>
        <w:rPr>
          <w:rFonts w:asciiTheme="minorHAnsi" w:hAnsiTheme="minorHAnsi" w:cstheme="minorHAnsi"/>
          <w:sz w:val="22"/>
          <w:szCs w:val="22"/>
          <w:lang w:eastAsia="ja-JP"/>
        </w:rPr>
        <w:lastRenderedPageBreak/>
        <w:t>a hop-by-hop addition/release or a direct multi-hop addition/release. Therefore, the following is proposed:</w:t>
      </w:r>
    </w:p>
    <w:p w14:paraId="538A8FBB" w14:textId="77777777" w:rsidR="003036A0" w:rsidRDefault="003036A0" w:rsidP="009E2B9A">
      <w:pPr>
        <w:pStyle w:val="PropObs"/>
      </w:pPr>
      <w:bookmarkStart w:id="33" w:name="_Toc189574461"/>
      <w:bookmarkStart w:id="34" w:name="_Toc189574684"/>
      <w:bookmarkStart w:id="35" w:name="_Toc189574742"/>
      <w:r>
        <w:t>RAN3 to consider F1AP enhancements needed to support intra-gNB multi-hop path establishment</w:t>
      </w:r>
      <w:bookmarkEnd w:id="33"/>
      <w:bookmarkEnd w:id="34"/>
      <w:bookmarkEnd w:id="35"/>
    </w:p>
    <w:p w14:paraId="05B8D15A" w14:textId="77777777" w:rsidR="003036A0" w:rsidRDefault="003036A0" w:rsidP="009E2B9A">
      <w:pPr>
        <w:pStyle w:val="PropObs"/>
        <w:numPr>
          <w:ilvl w:val="1"/>
          <w:numId w:val="5"/>
        </w:numPr>
      </w:pPr>
      <w:bookmarkStart w:id="36" w:name="_Toc189574462"/>
      <w:bookmarkStart w:id="37" w:name="_Toc189574685"/>
      <w:bookmarkStart w:id="38" w:name="_Toc189574743"/>
      <w:r>
        <w:t xml:space="preserve">Direct </w:t>
      </w:r>
      <w:r>
        <w:sym w:font="Wingdings" w:char="F0E0"/>
      </w:r>
      <w:r>
        <w:t xml:space="preserve"> single-hop </w:t>
      </w:r>
      <w:r>
        <w:sym w:font="Wingdings" w:char="F0E0"/>
      </w:r>
      <w:r>
        <w:t xml:space="preserve"> multi-hop</w:t>
      </w:r>
      <w:bookmarkEnd w:id="36"/>
      <w:bookmarkEnd w:id="37"/>
      <w:bookmarkEnd w:id="38"/>
    </w:p>
    <w:p w14:paraId="1E442A10" w14:textId="77777777" w:rsidR="003036A0" w:rsidRDefault="003036A0" w:rsidP="009E2B9A">
      <w:pPr>
        <w:pStyle w:val="PropObs"/>
        <w:numPr>
          <w:ilvl w:val="1"/>
          <w:numId w:val="5"/>
        </w:numPr>
      </w:pPr>
      <w:bookmarkStart w:id="39" w:name="_Toc189574463"/>
      <w:bookmarkStart w:id="40" w:name="_Toc189574686"/>
      <w:bookmarkStart w:id="41" w:name="_Toc189574744"/>
      <w:r>
        <w:t xml:space="preserve">Direct </w:t>
      </w:r>
      <w:r>
        <w:sym w:font="Wingdings" w:char="F0E0"/>
      </w:r>
      <w:r>
        <w:t xml:space="preserve"> multi-hop</w:t>
      </w:r>
      <w:bookmarkEnd w:id="39"/>
      <w:bookmarkEnd w:id="40"/>
      <w:bookmarkEnd w:id="41"/>
      <w:r>
        <w:t xml:space="preserve"> </w:t>
      </w:r>
    </w:p>
    <w:p w14:paraId="380E5C6A" w14:textId="77777777" w:rsidR="003036A0" w:rsidRDefault="003036A0" w:rsidP="009E2B9A">
      <w:pPr>
        <w:pStyle w:val="PropObs"/>
        <w:numPr>
          <w:ilvl w:val="0"/>
          <w:numId w:val="0"/>
        </w:numPr>
        <w:ind w:left="630"/>
      </w:pPr>
    </w:p>
    <w:p w14:paraId="19FC159E" w14:textId="77777777" w:rsidR="003036A0" w:rsidRDefault="003036A0" w:rsidP="009E2B9A">
      <w:pPr>
        <w:pStyle w:val="PropObs"/>
      </w:pPr>
      <w:bookmarkStart w:id="42" w:name="_Toc189574464"/>
      <w:bookmarkStart w:id="43" w:name="_Toc189574687"/>
      <w:bookmarkStart w:id="44" w:name="_Toc189574745"/>
      <w:r>
        <w:t>RAN3 to consider F1AP enhancements to support intra-gNB multi-hop path release</w:t>
      </w:r>
      <w:bookmarkEnd w:id="42"/>
      <w:bookmarkEnd w:id="43"/>
      <w:bookmarkEnd w:id="44"/>
    </w:p>
    <w:p w14:paraId="76D61055" w14:textId="77777777" w:rsidR="003036A0" w:rsidRDefault="003036A0" w:rsidP="009E2B9A">
      <w:pPr>
        <w:pStyle w:val="PropObs"/>
        <w:numPr>
          <w:ilvl w:val="1"/>
          <w:numId w:val="5"/>
        </w:numPr>
      </w:pPr>
      <w:bookmarkStart w:id="45" w:name="_Toc189574465"/>
      <w:bookmarkStart w:id="46" w:name="_Toc189574688"/>
      <w:bookmarkStart w:id="47" w:name="_Toc189574746"/>
      <w:r>
        <w:t xml:space="preserve">Multi-hop </w:t>
      </w:r>
      <w:r>
        <w:sym w:font="Wingdings" w:char="F0E0"/>
      </w:r>
      <w:r>
        <w:t xml:space="preserve"> single-hop </w:t>
      </w:r>
      <w:r>
        <w:sym w:font="Wingdings" w:char="F0E0"/>
      </w:r>
      <w:r>
        <w:t xml:space="preserve"> Direct</w:t>
      </w:r>
      <w:bookmarkEnd w:id="45"/>
      <w:bookmarkEnd w:id="46"/>
      <w:bookmarkEnd w:id="47"/>
    </w:p>
    <w:p w14:paraId="0D3D8717" w14:textId="77777777" w:rsidR="003036A0" w:rsidRDefault="003036A0" w:rsidP="009E2B9A">
      <w:pPr>
        <w:pStyle w:val="PropObs"/>
        <w:numPr>
          <w:ilvl w:val="1"/>
          <w:numId w:val="5"/>
        </w:numPr>
      </w:pPr>
      <w:bookmarkStart w:id="48" w:name="_Toc189574466"/>
      <w:bookmarkStart w:id="49" w:name="_Toc189574689"/>
      <w:bookmarkStart w:id="50" w:name="_Toc189574747"/>
      <w:r>
        <w:t xml:space="preserve">Multi-hop </w:t>
      </w:r>
      <w:r>
        <w:sym w:font="Wingdings" w:char="F0E0"/>
      </w:r>
      <w:r>
        <w:t xml:space="preserve"> Direct</w:t>
      </w:r>
      <w:bookmarkEnd w:id="48"/>
      <w:bookmarkEnd w:id="49"/>
      <w:bookmarkEnd w:id="50"/>
    </w:p>
    <w:p w14:paraId="0C743ABA" w14:textId="77777777" w:rsidR="003036A0" w:rsidRDefault="003036A0" w:rsidP="009E2B9A">
      <w:pPr>
        <w:pStyle w:val="PropObs"/>
        <w:numPr>
          <w:ilvl w:val="0"/>
          <w:numId w:val="0"/>
        </w:numPr>
        <w:ind w:left="720"/>
      </w:pPr>
    </w:p>
    <w:p w14:paraId="61FD9BFA" w14:textId="77777777" w:rsidR="003036A0" w:rsidRDefault="003036A0" w:rsidP="009E2B9A">
      <w:pPr>
        <w:pStyle w:val="PropObs"/>
        <w:numPr>
          <w:ilvl w:val="0"/>
          <w:numId w:val="0"/>
        </w:numPr>
        <w:ind w:left="720"/>
      </w:pPr>
    </w:p>
    <w:p w14:paraId="5955BEAE" w14:textId="77777777" w:rsidR="003036A0" w:rsidRDefault="003036A0" w:rsidP="003036A0">
      <w:pPr>
        <w:pStyle w:val="ListParagraph"/>
        <w:keepNext/>
        <w:numPr>
          <w:ilvl w:val="1"/>
          <w:numId w:val="23"/>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Multi-hop service continuity scenarios</w:t>
      </w:r>
    </w:p>
    <w:p w14:paraId="68705A4E" w14:textId="77777777" w:rsidR="00B47295" w:rsidRPr="007A081D" w:rsidRDefault="00B47295" w:rsidP="00B47295">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lang w:eastAsia="ja-JP"/>
        </w:rPr>
      </w:pPr>
      <w:r w:rsidRPr="007A081D">
        <w:rPr>
          <w:rFonts w:asciiTheme="minorHAnsi" w:hAnsiTheme="minorHAnsi" w:cstheme="minorHAnsi"/>
          <w:sz w:val="22"/>
          <w:szCs w:val="22"/>
          <w:lang w:eastAsia="ja-JP"/>
        </w:rPr>
        <w:t>RAN2 agreed the following on service continuity scenarios:</w:t>
      </w:r>
    </w:p>
    <w:p w14:paraId="39455726" w14:textId="77777777" w:rsidR="00B47295" w:rsidRPr="007A081D" w:rsidRDefault="00B47295" w:rsidP="00B47295">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lang w:eastAsia="ja-JP"/>
        </w:rPr>
      </w:pPr>
      <w:r w:rsidRPr="007A081D">
        <w:rPr>
          <w:rFonts w:asciiTheme="minorHAnsi" w:hAnsiTheme="minorHAnsi" w:cstheme="minorHAnsi"/>
          <w:sz w:val="22"/>
          <w:szCs w:val="22"/>
          <w:lang w:eastAsia="ja-JP"/>
        </w:rPr>
        <w:t xml:space="preserve">The intra-gNB switching from indirect to direct path procedure defined in TS 38.300 for single hop case can be used as the baseline for </w:t>
      </w:r>
      <w:r w:rsidRPr="00596025">
        <w:rPr>
          <w:rFonts w:asciiTheme="minorHAnsi" w:hAnsiTheme="minorHAnsi" w:cstheme="minorHAnsi"/>
          <w:sz w:val="22"/>
          <w:szCs w:val="22"/>
          <w:highlight w:val="yellow"/>
          <w:lang w:eastAsia="ja-JP"/>
        </w:rPr>
        <w:t>multi-hop indirect to direct path switching</w:t>
      </w:r>
      <w:r w:rsidRPr="007A081D">
        <w:rPr>
          <w:rFonts w:asciiTheme="minorHAnsi" w:hAnsiTheme="minorHAnsi" w:cstheme="minorHAnsi"/>
          <w:sz w:val="22"/>
          <w:szCs w:val="22"/>
          <w:lang w:eastAsia="ja-JP"/>
        </w:rPr>
        <w:t>.​ Event X1 /X2 can be reused in multi-hop indirect to direct path switching with the understanding that the “first relay UE” in multi-hop relay link is “serving L2 U2N Relay UE” to be reported.​</w:t>
      </w:r>
    </w:p>
    <w:p w14:paraId="342D2D77" w14:textId="77777777" w:rsidR="00B47295" w:rsidRPr="007A081D" w:rsidRDefault="00B47295" w:rsidP="00B47295">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lang w:eastAsia="ja-JP"/>
        </w:rPr>
      </w:pPr>
      <w:r w:rsidRPr="007A081D">
        <w:rPr>
          <w:rFonts w:asciiTheme="minorHAnsi" w:hAnsiTheme="minorHAnsi" w:cstheme="minorHAnsi"/>
          <w:sz w:val="22"/>
          <w:szCs w:val="22"/>
          <w:lang w:eastAsia="ja-JP"/>
        </w:rPr>
        <w:t xml:space="preserve">The intra-gNB switching from indirect path to indirect path procedure defined in TS 38.300 in single hop case can be used as baseline for </w:t>
      </w:r>
      <w:r w:rsidRPr="00596025">
        <w:rPr>
          <w:rFonts w:asciiTheme="minorHAnsi" w:hAnsiTheme="minorHAnsi" w:cstheme="minorHAnsi"/>
          <w:sz w:val="22"/>
          <w:szCs w:val="22"/>
          <w:highlight w:val="yellow"/>
          <w:lang w:eastAsia="ja-JP"/>
        </w:rPr>
        <w:t>multi-hop indirect to single hop indirect path switching procedure</w:t>
      </w:r>
      <w:r w:rsidRPr="007A081D">
        <w:rPr>
          <w:rFonts w:asciiTheme="minorHAnsi" w:hAnsiTheme="minorHAnsi" w:cstheme="minorHAnsi"/>
          <w:sz w:val="22"/>
          <w:szCs w:val="22"/>
          <w:lang w:eastAsia="ja-JP"/>
        </w:rPr>
        <w:t>.​ The following measurement events can be reused in multi-hop indirect to single-hop indirect path switching:​ Event Y2​, Event Z1 with the understanding that the “first relay UE” in multi-hop relay link is “serving L2 U2N Relay UE” to be reported.</w:t>
      </w:r>
    </w:p>
    <w:p w14:paraId="4435EDD8" w14:textId="77777777" w:rsidR="00B47295" w:rsidRPr="00FF5E1D" w:rsidRDefault="00B47295" w:rsidP="00B47295">
      <w:pPr>
        <w:ind w:left="2160" w:firstLine="720"/>
        <w:rPr>
          <w:rFonts w:asciiTheme="minorHAnsi" w:hAnsiTheme="minorHAnsi" w:cstheme="minorHAnsi"/>
          <w:b/>
          <w:bCs/>
          <w:sz w:val="22"/>
          <w:szCs w:val="22"/>
          <w:u w:val="single"/>
          <w:lang w:eastAsia="ja-JP"/>
        </w:rPr>
      </w:pPr>
      <w:r w:rsidRPr="00FF5E1D">
        <w:rPr>
          <w:rFonts w:asciiTheme="minorHAnsi" w:hAnsiTheme="minorHAnsi" w:cstheme="minorHAnsi"/>
          <w:b/>
          <w:bCs/>
          <w:sz w:val="24"/>
          <w:szCs w:val="24"/>
          <w:u w:val="single"/>
          <w:lang w:eastAsia="ja-JP"/>
        </w:rPr>
        <w:t xml:space="preserve">Multi-hop </w:t>
      </w:r>
      <w:r w:rsidRPr="00FF5E1D">
        <w:rPr>
          <w:rFonts w:asciiTheme="minorHAnsi" w:hAnsiTheme="minorHAnsi" w:cstheme="minorHAnsi"/>
          <w:b/>
          <w:bCs/>
          <w:sz w:val="24"/>
          <w:szCs w:val="24"/>
          <w:u w:val="single"/>
          <w:lang w:eastAsia="ja-JP"/>
        </w:rPr>
        <w:sym w:font="Wingdings" w:char="F0DF"/>
      </w:r>
      <w:r w:rsidRPr="00FF5E1D">
        <w:rPr>
          <w:rFonts w:asciiTheme="minorHAnsi" w:hAnsiTheme="minorHAnsi" w:cstheme="minorHAnsi"/>
          <w:b/>
          <w:bCs/>
          <w:sz w:val="24"/>
          <w:szCs w:val="24"/>
          <w:u w:val="single"/>
          <w:lang w:eastAsia="ja-JP"/>
        </w:rPr>
        <w:sym w:font="Wingdings" w:char="F0E0"/>
      </w:r>
      <w:r w:rsidRPr="00FF5E1D">
        <w:rPr>
          <w:rFonts w:asciiTheme="minorHAnsi" w:hAnsiTheme="minorHAnsi" w:cstheme="minorHAnsi"/>
          <w:b/>
          <w:bCs/>
          <w:sz w:val="24"/>
          <w:szCs w:val="24"/>
          <w:u w:val="single"/>
          <w:lang w:eastAsia="ja-JP"/>
        </w:rPr>
        <w:t xml:space="preserve">direct path-switch </w:t>
      </w:r>
    </w:p>
    <w:p w14:paraId="63F25979" w14:textId="77777777" w:rsidR="00B47295" w:rsidRDefault="00B47295" w:rsidP="00B47295">
      <w:pPr>
        <w:rPr>
          <w:lang w:eastAsia="ja-JP"/>
        </w:rPr>
      </w:pPr>
      <w:r>
        <w:rPr>
          <w:noProof/>
          <w:lang w:eastAsia="ja-JP"/>
        </w:rPr>
        <w:t xml:space="preserve">                       </w:t>
      </w:r>
      <w:r>
        <w:rPr>
          <w:noProof/>
          <w:lang w:eastAsia="ja-JP"/>
        </w:rPr>
        <w:drawing>
          <wp:inline distT="0" distB="0" distL="0" distR="0" wp14:anchorId="06DBDAED" wp14:editId="07B99B7D">
            <wp:extent cx="3765176" cy="1500944"/>
            <wp:effectExtent l="0" t="0" r="0" b="4445"/>
            <wp:docPr id="2124814797" name="Picture 7" descr="A screen shot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814797" name="Picture 7" descr="A screen shot of a devic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70905" cy="1503228"/>
                    </a:xfrm>
                    <a:prstGeom prst="rect">
                      <a:avLst/>
                    </a:prstGeom>
                    <a:noFill/>
                  </pic:spPr>
                </pic:pic>
              </a:graphicData>
            </a:graphic>
          </wp:inline>
        </w:drawing>
      </w:r>
    </w:p>
    <w:p w14:paraId="5E09CCFB" w14:textId="77777777" w:rsidR="00B47295" w:rsidRPr="00D03D8C" w:rsidRDefault="00B47295" w:rsidP="009E2B9A">
      <w:pPr>
        <w:pStyle w:val="PropObs"/>
      </w:pPr>
      <w:bookmarkStart w:id="51" w:name="_Toc189567803"/>
      <w:bookmarkStart w:id="52" w:name="_Toc189574690"/>
      <w:bookmarkStart w:id="53" w:name="_Toc189574748"/>
      <w:r w:rsidRPr="00D03D8C">
        <w:t xml:space="preserve">RAN3 to consider </w:t>
      </w:r>
      <w:r>
        <w:t>F1AP enhancements to support</w:t>
      </w:r>
      <w:r w:rsidRPr="00D03D8C">
        <w:t xml:space="preserve"> </w:t>
      </w:r>
      <w:r w:rsidRPr="00B47295">
        <w:rPr>
          <w:u w:val="single"/>
        </w:rPr>
        <w:t xml:space="preserve">multi-hop </w:t>
      </w:r>
      <w:r w:rsidRPr="009A5236">
        <w:rPr>
          <w:u w:val="single"/>
        </w:rPr>
        <w:sym w:font="Wingdings" w:char="F0DF"/>
      </w:r>
      <w:r w:rsidRPr="009A5236">
        <w:rPr>
          <w:u w:val="single"/>
        </w:rPr>
        <w:sym w:font="Wingdings" w:char="F0E0"/>
      </w:r>
      <w:r w:rsidRPr="00B47295">
        <w:rPr>
          <w:u w:val="single"/>
        </w:rPr>
        <w:t xml:space="preserve"> direct</w:t>
      </w:r>
      <w:r>
        <w:t xml:space="preserve"> path-switch</w:t>
      </w:r>
      <w:r w:rsidRPr="00D03D8C">
        <w:t xml:space="preserve"> scenarios:</w:t>
      </w:r>
      <w:bookmarkEnd w:id="51"/>
      <w:bookmarkEnd w:id="52"/>
      <w:bookmarkEnd w:id="53"/>
    </w:p>
    <w:p w14:paraId="3909B03F" w14:textId="77777777" w:rsidR="00B47295" w:rsidRPr="00D03D8C" w:rsidRDefault="00B47295" w:rsidP="009E2B9A">
      <w:pPr>
        <w:pStyle w:val="PropObs"/>
        <w:numPr>
          <w:ilvl w:val="1"/>
          <w:numId w:val="5"/>
        </w:numPr>
      </w:pPr>
      <w:bookmarkStart w:id="54" w:name="_Toc189567804"/>
      <w:bookmarkStart w:id="55" w:name="_Toc189574691"/>
      <w:bookmarkStart w:id="56" w:name="_Toc189574749"/>
      <w:r w:rsidRPr="00D03D8C">
        <w:t>Intra-gNB multi-hop indirect to direct path switching</w:t>
      </w:r>
      <w:bookmarkEnd w:id="54"/>
      <w:bookmarkEnd w:id="55"/>
      <w:bookmarkEnd w:id="56"/>
    </w:p>
    <w:p w14:paraId="43BB2C6A" w14:textId="77777777" w:rsidR="00B47295" w:rsidRDefault="00B47295" w:rsidP="009E2B9A">
      <w:pPr>
        <w:pStyle w:val="PropObs"/>
        <w:numPr>
          <w:ilvl w:val="1"/>
          <w:numId w:val="5"/>
        </w:numPr>
      </w:pPr>
      <w:bookmarkStart w:id="57" w:name="_Toc189567805"/>
      <w:bookmarkStart w:id="58" w:name="_Toc189574692"/>
      <w:bookmarkStart w:id="59" w:name="_Toc189574750"/>
      <w:r w:rsidRPr="00D03D8C">
        <w:t>Intra-gNB direct to multi-hop indirect path switching</w:t>
      </w:r>
      <w:bookmarkEnd w:id="57"/>
      <w:bookmarkEnd w:id="58"/>
      <w:bookmarkEnd w:id="59"/>
    </w:p>
    <w:p w14:paraId="7EA3BBF1" w14:textId="77777777" w:rsidR="00B47295" w:rsidRDefault="00B47295" w:rsidP="009E2B9A">
      <w:pPr>
        <w:pStyle w:val="PropObs"/>
        <w:numPr>
          <w:ilvl w:val="0"/>
          <w:numId w:val="0"/>
        </w:numPr>
        <w:ind w:left="990"/>
      </w:pPr>
      <w:bookmarkStart w:id="60" w:name="_Toc189574693"/>
      <w:bookmarkEnd w:id="60"/>
    </w:p>
    <w:p w14:paraId="6A6DF9CB" w14:textId="77777777" w:rsidR="00B47295" w:rsidRDefault="00B47295" w:rsidP="009E2B9A">
      <w:pPr>
        <w:pStyle w:val="PropObs"/>
        <w:numPr>
          <w:ilvl w:val="0"/>
          <w:numId w:val="0"/>
        </w:numPr>
        <w:ind w:left="990"/>
      </w:pPr>
      <w:bookmarkStart w:id="61" w:name="_Toc189574694"/>
      <w:bookmarkEnd w:id="61"/>
    </w:p>
    <w:p w14:paraId="178D9C54" w14:textId="77777777" w:rsidR="009E2B9A" w:rsidRDefault="009E2B9A" w:rsidP="00B47295">
      <w:pPr>
        <w:ind w:left="1440" w:firstLine="720"/>
        <w:rPr>
          <w:rFonts w:asciiTheme="minorHAnsi" w:hAnsiTheme="minorHAnsi" w:cstheme="minorHAnsi"/>
          <w:b/>
          <w:bCs/>
          <w:sz w:val="24"/>
          <w:szCs w:val="24"/>
          <w:u w:val="single"/>
          <w:lang w:eastAsia="ja-JP"/>
        </w:rPr>
      </w:pPr>
    </w:p>
    <w:p w14:paraId="25F7FBE4" w14:textId="77777777" w:rsidR="009E2B9A" w:rsidRDefault="009E2B9A" w:rsidP="00B47295">
      <w:pPr>
        <w:ind w:left="1440" w:firstLine="720"/>
        <w:rPr>
          <w:rFonts w:asciiTheme="minorHAnsi" w:hAnsiTheme="minorHAnsi" w:cstheme="minorHAnsi"/>
          <w:b/>
          <w:bCs/>
          <w:sz w:val="24"/>
          <w:szCs w:val="24"/>
          <w:u w:val="single"/>
          <w:lang w:eastAsia="ja-JP"/>
        </w:rPr>
      </w:pPr>
    </w:p>
    <w:p w14:paraId="1C3B16CD" w14:textId="77777777" w:rsidR="009E2B9A" w:rsidRDefault="009E2B9A" w:rsidP="00B47295">
      <w:pPr>
        <w:ind w:left="1440" w:firstLine="720"/>
        <w:rPr>
          <w:rFonts w:asciiTheme="minorHAnsi" w:hAnsiTheme="minorHAnsi" w:cstheme="minorHAnsi"/>
          <w:b/>
          <w:bCs/>
          <w:sz w:val="24"/>
          <w:szCs w:val="24"/>
          <w:u w:val="single"/>
          <w:lang w:eastAsia="ja-JP"/>
        </w:rPr>
      </w:pPr>
    </w:p>
    <w:p w14:paraId="1814DAA8" w14:textId="35872249" w:rsidR="00B47295" w:rsidRPr="00FF5E1D" w:rsidRDefault="00B47295" w:rsidP="00B47295">
      <w:pPr>
        <w:ind w:left="1440" w:firstLine="720"/>
        <w:rPr>
          <w:rFonts w:asciiTheme="minorHAnsi" w:hAnsiTheme="minorHAnsi" w:cstheme="minorHAnsi"/>
          <w:b/>
          <w:bCs/>
          <w:sz w:val="22"/>
          <w:szCs w:val="22"/>
          <w:u w:val="single"/>
          <w:lang w:eastAsia="ja-JP"/>
        </w:rPr>
      </w:pPr>
      <w:r w:rsidRPr="00FF5E1D">
        <w:rPr>
          <w:rFonts w:asciiTheme="minorHAnsi" w:hAnsiTheme="minorHAnsi" w:cstheme="minorHAnsi"/>
          <w:b/>
          <w:bCs/>
          <w:sz w:val="24"/>
          <w:szCs w:val="24"/>
          <w:u w:val="single"/>
          <w:lang w:eastAsia="ja-JP"/>
        </w:rPr>
        <w:lastRenderedPageBreak/>
        <w:t xml:space="preserve">Multi-hop </w:t>
      </w:r>
      <w:r w:rsidRPr="00FF5E1D">
        <w:rPr>
          <w:rFonts w:asciiTheme="minorHAnsi" w:hAnsiTheme="minorHAnsi" w:cstheme="minorHAnsi"/>
          <w:b/>
          <w:bCs/>
          <w:sz w:val="24"/>
          <w:szCs w:val="24"/>
          <w:u w:val="single"/>
          <w:lang w:eastAsia="ja-JP"/>
        </w:rPr>
        <w:sym w:font="Wingdings" w:char="F0DF"/>
      </w:r>
      <w:r w:rsidRPr="00FF5E1D">
        <w:rPr>
          <w:rFonts w:asciiTheme="minorHAnsi" w:hAnsiTheme="minorHAnsi" w:cstheme="minorHAnsi"/>
          <w:b/>
          <w:bCs/>
          <w:sz w:val="24"/>
          <w:szCs w:val="24"/>
          <w:u w:val="single"/>
          <w:lang w:eastAsia="ja-JP"/>
        </w:rPr>
        <w:sym w:font="Wingdings" w:char="F0E0"/>
      </w:r>
      <w:r w:rsidRPr="00FF5E1D">
        <w:rPr>
          <w:rFonts w:asciiTheme="minorHAnsi" w:hAnsiTheme="minorHAnsi" w:cstheme="minorHAnsi"/>
          <w:b/>
          <w:bCs/>
          <w:sz w:val="24"/>
          <w:szCs w:val="24"/>
          <w:u w:val="single"/>
          <w:lang w:eastAsia="ja-JP"/>
        </w:rPr>
        <w:t xml:space="preserve"> Single-hop path-switch </w:t>
      </w:r>
    </w:p>
    <w:p w14:paraId="55922763" w14:textId="295D2C56" w:rsidR="00B47295" w:rsidRDefault="009E2B9A" w:rsidP="00B47295">
      <w:bookmarkStart w:id="62" w:name="_Toc189574695"/>
      <w:bookmarkStart w:id="63" w:name="_Toc189574696"/>
      <w:bookmarkEnd w:id="62"/>
      <w:bookmarkEnd w:id="63"/>
      <w:r>
        <w:rPr>
          <w:noProof/>
        </w:rPr>
        <w:t xml:space="preserve">                  </w:t>
      </w:r>
      <w:r w:rsidR="00B47295">
        <w:rPr>
          <w:noProof/>
        </w:rPr>
        <w:drawing>
          <wp:inline distT="0" distB="0" distL="0" distR="0" wp14:anchorId="79F9D9BF" wp14:editId="768EC587">
            <wp:extent cx="4664075" cy="1859280"/>
            <wp:effectExtent l="0" t="0" r="0" b="7620"/>
            <wp:docPr id="1459134125" name="Picture 8" descr="A screen shot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134125" name="Picture 8" descr="A screen shot of a devic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64075" cy="1859280"/>
                    </a:xfrm>
                    <a:prstGeom prst="rect">
                      <a:avLst/>
                    </a:prstGeom>
                    <a:noFill/>
                  </pic:spPr>
                </pic:pic>
              </a:graphicData>
            </a:graphic>
          </wp:inline>
        </w:drawing>
      </w:r>
    </w:p>
    <w:p w14:paraId="62FDEEF5" w14:textId="77777777" w:rsidR="00B47295" w:rsidRDefault="00B47295" w:rsidP="009E2B9A">
      <w:pPr>
        <w:pStyle w:val="PropObs"/>
        <w:numPr>
          <w:ilvl w:val="0"/>
          <w:numId w:val="0"/>
        </w:numPr>
        <w:ind w:left="720"/>
      </w:pPr>
    </w:p>
    <w:p w14:paraId="42C51FB8" w14:textId="77777777" w:rsidR="00B47295" w:rsidRPr="00D03D8C" w:rsidRDefault="00B47295" w:rsidP="009E2B9A">
      <w:pPr>
        <w:pStyle w:val="PropObs"/>
      </w:pPr>
      <w:bookmarkStart w:id="64" w:name="_Toc189574697"/>
      <w:bookmarkStart w:id="65" w:name="_Toc189574751"/>
      <w:r w:rsidRPr="00D03D8C">
        <w:t xml:space="preserve">RAN3 to consider </w:t>
      </w:r>
      <w:r>
        <w:t xml:space="preserve">F1AP enhancements to support </w:t>
      </w:r>
      <w:r w:rsidRPr="009A5236">
        <w:rPr>
          <w:u w:val="single"/>
        </w:rPr>
        <w:t xml:space="preserve">multi-hop </w:t>
      </w:r>
      <w:r w:rsidRPr="009A5236">
        <w:rPr>
          <w:u w:val="single"/>
        </w:rPr>
        <w:sym w:font="Wingdings" w:char="F0DF"/>
      </w:r>
      <w:r w:rsidRPr="009A5236">
        <w:rPr>
          <w:u w:val="single"/>
        </w:rPr>
        <w:sym w:font="Wingdings" w:char="F0E0"/>
      </w:r>
      <w:r w:rsidRPr="009A5236">
        <w:rPr>
          <w:u w:val="single"/>
        </w:rPr>
        <w:t xml:space="preserve"> single-hop</w:t>
      </w:r>
      <w:r w:rsidRPr="00D03D8C">
        <w:t xml:space="preserve"> following</w:t>
      </w:r>
      <w:r>
        <w:t xml:space="preserve"> path-switch</w:t>
      </w:r>
      <w:r w:rsidRPr="00D03D8C">
        <w:t xml:space="preserve"> scenarios:</w:t>
      </w:r>
      <w:bookmarkEnd w:id="64"/>
      <w:bookmarkEnd w:id="65"/>
    </w:p>
    <w:p w14:paraId="1F5EB335" w14:textId="5E3CB1F2" w:rsidR="00B47295" w:rsidRDefault="00B47295" w:rsidP="009E2B9A">
      <w:pPr>
        <w:pStyle w:val="PropObs"/>
        <w:numPr>
          <w:ilvl w:val="1"/>
          <w:numId w:val="5"/>
        </w:numPr>
      </w:pPr>
      <w:bookmarkStart w:id="66" w:name="_Toc189574698"/>
      <w:bookmarkStart w:id="67" w:name="_Toc189574752"/>
      <w:r>
        <w:t>Intra-gNB multi-hop indirect to single hop indirect path switching</w:t>
      </w:r>
      <w:bookmarkEnd w:id="66"/>
      <w:bookmarkEnd w:id="67"/>
      <w:r>
        <w:t xml:space="preserve"> </w:t>
      </w:r>
    </w:p>
    <w:p w14:paraId="0F0DB82C" w14:textId="59836BF3" w:rsidR="00B47295" w:rsidRDefault="00B47295" w:rsidP="009E2B9A">
      <w:pPr>
        <w:pStyle w:val="PropObs"/>
        <w:numPr>
          <w:ilvl w:val="1"/>
          <w:numId w:val="5"/>
        </w:numPr>
      </w:pPr>
      <w:bookmarkStart w:id="68" w:name="_Toc189574699"/>
      <w:bookmarkStart w:id="69" w:name="_Toc189574753"/>
      <w:r>
        <w:t>Intra-gNB single-hop indirect to multi-hop indirect path switching</w:t>
      </w:r>
      <w:bookmarkEnd w:id="68"/>
      <w:bookmarkEnd w:id="69"/>
    </w:p>
    <w:p w14:paraId="1C5F2124" w14:textId="77777777" w:rsidR="00B47295" w:rsidRDefault="00B47295" w:rsidP="009E2B9A">
      <w:pPr>
        <w:pStyle w:val="PropObs"/>
        <w:numPr>
          <w:ilvl w:val="0"/>
          <w:numId w:val="0"/>
        </w:numPr>
        <w:ind w:left="630"/>
      </w:pPr>
    </w:p>
    <w:p w14:paraId="1BE709FE" w14:textId="77777777" w:rsidR="009E2B9A" w:rsidRDefault="009E2B9A" w:rsidP="00303EBE">
      <w:pPr>
        <w:pStyle w:val="PropObs"/>
        <w:numPr>
          <w:ilvl w:val="0"/>
          <w:numId w:val="0"/>
        </w:numPr>
      </w:pPr>
    </w:p>
    <w:p w14:paraId="13C1669F" w14:textId="77777777" w:rsidR="00B47295" w:rsidRPr="007A081D" w:rsidRDefault="00B47295" w:rsidP="00B47295">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lang w:eastAsia="ja-JP"/>
        </w:rPr>
      </w:pPr>
      <w:r w:rsidRPr="007A081D">
        <w:rPr>
          <w:rFonts w:asciiTheme="minorHAnsi" w:hAnsiTheme="minorHAnsi" w:cstheme="minorHAnsi"/>
          <w:sz w:val="22"/>
          <w:szCs w:val="22"/>
          <w:lang w:eastAsia="ja-JP"/>
        </w:rPr>
        <w:t xml:space="preserve">RAN2 supports the case that the </w:t>
      </w:r>
      <w:r w:rsidRPr="00596025">
        <w:rPr>
          <w:rFonts w:asciiTheme="minorHAnsi" w:hAnsiTheme="minorHAnsi" w:cstheme="minorHAnsi"/>
          <w:sz w:val="22"/>
          <w:szCs w:val="22"/>
          <w:highlight w:val="yellow"/>
          <w:lang w:eastAsia="ja-JP"/>
        </w:rPr>
        <w:t xml:space="preserve">target U2N relay UE is a new relay UE which is </w:t>
      </w:r>
      <w:r w:rsidRPr="003D0B40">
        <w:rPr>
          <w:rFonts w:asciiTheme="minorHAnsi" w:hAnsiTheme="minorHAnsi" w:cstheme="minorHAnsi"/>
          <w:color w:val="FF0000"/>
          <w:sz w:val="22"/>
          <w:szCs w:val="22"/>
          <w:highlight w:val="yellow"/>
          <w:lang w:eastAsia="ja-JP"/>
        </w:rPr>
        <w:t xml:space="preserve">not </w:t>
      </w:r>
      <w:r w:rsidRPr="00596025">
        <w:rPr>
          <w:rFonts w:asciiTheme="minorHAnsi" w:hAnsiTheme="minorHAnsi" w:cstheme="minorHAnsi"/>
          <w:sz w:val="22"/>
          <w:szCs w:val="22"/>
          <w:highlight w:val="yellow"/>
          <w:lang w:eastAsia="ja-JP"/>
        </w:rPr>
        <w:t>on the source relay path</w:t>
      </w:r>
      <w:r w:rsidRPr="007A081D">
        <w:rPr>
          <w:rFonts w:asciiTheme="minorHAnsi" w:hAnsiTheme="minorHAnsi" w:cstheme="minorHAnsi"/>
          <w:sz w:val="22"/>
          <w:szCs w:val="22"/>
          <w:lang w:eastAsia="ja-JP"/>
        </w:rPr>
        <w:t>, and existing Rel-18 indirect path to indirect path switching can be reused.​</w:t>
      </w:r>
    </w:p>
    <w:p w14:paraId="7D8AA797" w14:textId="77777777" w:rsidR="00B47295" w:rsidRPr="007A081D" w:rsidRDefault="00B47295" w:rsidP="00B47295">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lang w:eastAsia="ja-JP"/>
        </w:rPr>
      </w:pPr>
      <w:r w:rsidRPr="007A081D">
        <w:rPr>
          <w:rFonts w:asciiTheme="minorHAnsi" w:hAnsiTheme="minorHAnsi" w:cstheme="minorHAnsi"/>
          <w:sz w:val="22"/>
          <w:szCs w:val="22"/>
          <w:lang w:eastAsia="ja-JP"/>
        </w:rPr>
        <w:t xml:space="preserve">RAN2 will support the case that the </w:t>
      </w:r>
      <w:r w:rsidRPr="00596025">
        <w:rPr>
          <w:rFonts w:asciiTheme="minorHAnsi" w:hAnsiTheme="minorHAnsi" w:cstheme="minorHAnsi"/>
          <w:sz w:val="22"/>
          <w:szCs w:val="22"/>
          <w:highlight w:val="yellow"/>
          <w:lang w:eastAsia="ja-JP"/>
        </w:rPr>
        <w:t xml:space="preserve">target single-hop relay UE is the last relay UE </w:t>
      </w:r>
      <w:r w:rsidRPr="003D0B40">
        <w:rPr>
          <w:rFonts w:asciiTheme="minorHAnsi" w:hAnsiTheme="minorHAnsi" w:cstheme="minorHAnsi"/>
          <w:color w:val="00B050"/>
          <w:sz w:val="22"/>
          <w:szCs w:val="22"/>
          <w:highlight w:val="yellow"/>
          <w:lang w:eastAsia="ja-JP"/>
        </w:rPr>
        <w:t>on</w:t>
      </w:r>
      <w:r w:rsidRPr="00596025">
        <w:rPr>
          <w:rFonts w:asciiTheme="minorHAnsi" w:hAnsiTheme="minorHAnsi" w:cstheme="minorHAnsi"/>
          <w:sz w:val="22"/>
          <w:szCs w:val="22"/>
          <w:highlight w:val="yellow"/>
          <w:lang w:eastAsia="ja-JP"/>
        </w:rPr>
        <w:t xml:space="preserve"> the source path</w:t>
      </w:r>
      <w:r w:rsidRPr="007A081D">
        <w:rPr>
          <w:rFonts w:asciiTheme="minorHAnsi" w:hAnsiTheme="minorHAnsi" w:cstheme="minorHAnsi"/>
          <w:sz w:val="22"/>
          <w:szCs w:val="22"/>
          <w:lang w:eastAsia="ja-JP"/>
        </w:rPr>
        <w:t xml:space="preserve"> using the existing Rel-18 i2i path switching.  Spec impact will be minimised.​</w:t>
      </w:r>
    </w:p>
    <w:p w14:paraId="4B4C5726" w14:textId="77777777" w:rsidR="00B47295" w:rsidRPr="007A081D" w:rsidRDefault="00B47295" w:rsidP="00B47295">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lang w:eastAsia="ja-JP"/>
        </w:rPr>
      </w:pPr>
      <w:r w:rsidRPr="007A081D">
        <w:rPr>
          <w:rFonts w:asciiTheme="minorHAnsi" w:hAnsiTheme="minorHAnsi" w:cstheme="minorHAnsi"/>
          <w:sz w:val="22"/>
          <w:szCs w:val="22"/>
          <w:lang w:eastAsia="ja-JP"/>
        </w:rPr>
        <w:t xml:space="preserve">RAN2 does not specify anything to support the case that that the </w:t>
      </w:r>
      <w:r w:rsidRPr="003D0B40">
        <w:rPr>
          <w:rFonts w:asciiTheme="minorHAnsi" w:hAnsiTheme="minorHAnsi" w:cstheme="minorHAnsi"/>
          <w:sz w:val="22"/>
          <w:szCs w:val="22"/>
          <w:highlight w:val="yellow"/>
          <w:lang w:eastAsia="ja-JP"/>
        </w:rPr>
        <w:t>target U2N relay UE is an intermediate relay UE which is on the source relay path using a single procedure</w:t>
      </w:r>
      <w:r w:rsidRPr="007A081D">
        <w:rPr>
          <w:rFonts w:asciiTheme="minorHAnsi" w:hAnsiTheme="minorHAnsi" w:cstheme="minorHAnsi"/>
          <w:sz w:val="22"/>
          <w:szCs w:val="22"/>
          <w:lang w:eastAsia="ja-JP"/>
        </w:rPr>
        <w:t>.  ​This case can be handled in the baseline control plane model, if necessary and subject to network implementation, by sequential path switches for the remote UE and the target intermediate relay UE.</w:t>
      </w:r>
    </w:p>
    <w:p w14:paraId="4AB81A0E" w14:textId="77777777" w:rsidR="00B47295" w:rsidRPr="009E2B9A" w:rsidRDefault="00B47295" w:rsidP="009E2B9A">
      <w:pPr>
        <w:rPr>
          <w:rFonts w:asciiTheme="minorHAnsi" w:hAnsiTheme="minorHAnsi" w:cstheme="minorHAnsi"/>
          <w:sz w:val="22"/>
          <w:szCs w:val="22"/>
        </w:rPr>
      </w:pPr>
      <w:r w:rsidRPr="009E2B9A">
        <w:rPr>
          <w:rFonts w:asciiTheme="minorHAnsi" w:hAnsiTheme="minorHAnsi" w:cstheme="minorHAnsi"/>
          <w:sz w:val="22"/>
          <w:szCs w:val="22"/>
        </w:rPr>
        <w:t>As per the above RAN2 agreements, RAN2 considered the following cases:</w:t>
      </w:r>
    </w:p>
    <w:p w14:paraId="13CC6F58" w14:textId="77777777" w:rsidR="00B47295" w:rsidRPr="005A3E3F" w:rsidRDefault="00B47295" w:rsidP="00B47295">
      <w:pPr>
        <w:pStyle w:val="NormalWeb"/>
        <w:spacing w:before="0"/>
        <w:rPr>
          <w:rFonts w:ascii="Calibri" w:hAnsi="Calibri" w:cs="Calibri"/>
          <w:sz w:val="22"/>
          <w:szCs w:val="22"/>
        </w:rPr>
      </w:pPr>
      <w:r>
        <w:rPr>
          <w:rFonts w:ascii="Calibri" w:hAnsi="Calibri" w:cs="Calibri"/>
          <w:b/>
          <w:bCs/>
          <w:sz w:val="22"/>
          <w:szCs w:val="22"/>
          <w:u w:val="single"/>
        </w:rPr>
        <w:t xml:space="preserve">Sub-case 1: </w:t>
      </w:r>
      <w:r w:rsidRPr="005A3E3F">
        <w:rPr>
          <w:rFonts w:ascii="Calibri" w:hAnsi="Calibri" w:cs="Calibri"/>
          <w:b/>
          <w:bCs/>
          <w:sz w:val="22"/>
          <w:szCs w:val="22"/>
          <w:u w:val="single"/>
        </w:rPr>
        <w:t>Target U2N relay UE is a new relay UE which is not on the source relay path</w:t>
      </w:r>
    </w:p>
    <w:p w14:paraId="24D837CC" w14:textId="77777777" w:rsidR="00B47295" w:rsidRPr="005A3E3F" w:rsidRDefault="00B47295" w:rsidP="00B47295">
      <w:pPr>
        <w:pStyle w:val="NormalWeb"/>
        <w:spacing w:before="0" w:after="0"/>
        <w:rPr>
          <w:rFonts w:ascii="Calibri" w:hAnsi="Calibri" w:cs="Calibri"/>
          <w:sz w:val="22"/>
          <w:szCs w:val="22"/>
        </w:rPr>
      </w:pPr>
      <w:r w:rsidRPr="005A3E3F">
        <w:rPr>
          <w:rFonts w:ascii="Calibri" w:hAnsi="Calibri" w:cs="Calibri"/>
          <w:sz w:val="22"/>
          <w:szCs w:val="22"/>
        </w:rPr>
        <w:t xml:space="preserve"> </w:t>
      </w:r>
    </w:p>
    <w:p w14:paraId="15E142C3" w14:textId="77777777" w:rsidR="00B47295" w:rsidRPr="005A3E3F" w:rsidRDefault="00B47295" w:rsidP="00B47295">
      <w:pPr>
        <w:pStyle w:val="NormalWeb"/>
        <w:rPr>
          <w:rFonts w:ascii="Calibri" w:hAnsi="Calibri" w:cs="Calibri"/>
          <w:sz w:val="22"/>
          <w:szCs w:val="22"/>
        </w:rPr>
      </w:pPr>
      <w:r w:rsidRPr="005A3E3F">
        <w:rPr>
          <w:rFonts w:ascii="Calibri" w:hAnsi="Calibri" w:cs="Calibri"/>
          <w:noProof/>
          <w:sz w:val="22"/>
          <w:szCs w:val="22"/>
        </w:rPr>
        <w:drawing>
          <wp:inline distT="0" distB="0" distL="0" distR="0" wp14:anchorId="481A1827" wp14:editId="2C1D7B9E">
            <wp:extent cx="4572000" cy="1114425"/>
            <wp:effectExtent l="0" t="0" r="0" b="9525"/>
            <wp:docPr id="310842461" name="Picture 4"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842461" name="Picture 4" descr="A diagram of a diagra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2000" cy="1114425"/>
                    </a:xfrm>
                    <a:prstGeom prst="rect">
                      <a:avLst/>
                    </a:prstGeom>
                    <a:noFill/>
                    <a:ln>
                      <a:noFill/>
                    </a:ln>
                  </pic:spPr>
                </pic:pic>
              </a:graphicData>
            </a:graphic>
          </wp:inline>
        </w:drawing>
      </w:r>
    </w:p>
    <w:p w14:paraId="7DCAE869" w14:textId="77777777" w:rsidR="00B47295" w:rsidRPr="005A3E3F" w:rsidRDefault="00B47295" w:rsidP="00B47295">
      <w:pPr>
        <w:pStyle w:val="NormalWeb"/>
        <w:spacing w:before="0" w:after="0"/>
        <w:rPr>
          <w:rFonts w:ascii="Calibri" w:hAnsi="Calibri" w:cs="Calibri"/>
          <w:sz w:val="22"/>
          <w:szCs w:val="22"/>
        </w:rPr>
      </w:pPr>
      <w:r w:rsidRPr="005A3E3F">
        <w:rPr>
          <w:rFonts w:ascii="Calibri" w:hAnsi="Calibri" w:cs="Calibri"/>
          <w:sz w:val="22"/>
          <w:szCs w:val="22"/>
        </w:rPr>
        <w:t>  </w:t>
      </w:r>
    </w:p>
    <w:p w14:paraId="6C42FF79" w14:textId="77777777" w:rsidR="00B47295" w:rsidRPr="005A3E3F" w:rsidRDefault="00B47295" w:rsidP="00B47295">
      <w:pPr>
        <w:pStyle w:val="NormalWeb"/>
        <w:rPr>
          <w:rFonts w:ascii="Calibri" w:hAnsi="Calibri" w:cs="Calibri"/>
          <w:sz w:val="22"/>
          <w:szCs w:val="22"/>
        </w:rPr>
      </w:pPr>
      <w:r>
        <w:rPr>
          <w:rFonts w:ascii="Calibri" w:hAnsi="Calibri" w:cs="Calibri"/>
          <w:b/>
          <w:bCs/>
          <w:sz w:val="22"/>
          <w:szCs w:val="22"/>
          <w:u w:val="single"/>
        </w:rPr>
        <w:t xml:space="preserve">Sub-case 2: </w:t>
      </w:r>
      <w:r w:rsidRPr="005A3E3F">
        <w:rPr>
          <w:rFonts w:ascii="Calibri" w:hAnsi="Calibri" w:cs="Calibri"/>
          <w:b/>
          <w:bCs/>
          <w:sz w:val="22"/>
          <w:szCs w:val="22"/>
          <w:u w:val="single"/>
        </w:rPr>
        <w:t xml:space="preserve">Target single-hop relay UE is the last relay UE on the source path </w:t>
      </w:r>
    </w:p>
    <w:p w14:paraId="614FC48F" w14:textId="77777777" w:rsidR="00B47295" w:rsidRPr="005A3E3F" w:rsidRDefault="00B47295" w:rsidP="00B47295">
      <w:pPr>
        <w:pStyle w:val="NormalWeb"/>
        <w:rPr>
          <w:rFonts w:ascii="Calibri" w:hAnsi="Calibri" w:cs="Calibri"/>
          <w:sz w:val="22"/>
          <w:szCs w:val="22"/>
        </w:rPr>
      </w:pPr>
      <w:r w:rsidRPr="005A3E3F">
        <w:rPr>
          <w:rFonts w:ascii="Calibri" w:hAnsi="Calibri" w:cs="Calibri"/>
          <w:sz w:val="22"/>
          <w:szCs w:val="22"/>
        </w:rPr>
        <w:t xml:space="preserve">  </w:t>
      </w:r>
    </w:p>
    <w:p w14:paraId="4C3488AD" w14:textId="77777777" w:rsidR="00B47295" w:rsidRPr="005A3E3F" w:rsidRDefault="00B47295" w:rsidP="00B47295">
      <w:pPr>
        <w:pStyle w:val="NormalWeb"/>
        <w:rPr>
          <w:rFonts w:ascii="Calibri" w:hAnsi="Calibri" w:cs="Calibri"/>
          <w:sz w:val="22"/>
          <w:szCs w:val="22"/>
        </w:rPr>
      </w:pPr>
      <w:r w:rsidRPr="005A3E3F">
        <w:rPr>
          <w:rFonts w:ascii="Calibri" w:hAnsi="Calibri" w:cs="Calibri"/>
          <w:noProof/>
          <w:sz w:val="22"/>
          <w:szCs w:val="22"/>
        </w:rPr>
        <w:lastRenderedPageBreak/>
        <w:drawing>
          <wp:inline distT="0" distB="0" distL="0" distR="0" wp14:anchorId="021C2D7A" wp14:editId="0E0942F7">
            <wp:extent cx="4572000" cy="1209675"/>
            <wp:effectExtent l="0" t="0" r="0" b="9525"/>
            <wp:docPr id="2142725215" name="Picture 3"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725215" name="Picture 3" descr="A diagram of a graph&#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0" cy="1209675"/>
                    </a:xfrm>
                    <a:prstGeom prst="rect">
                      <a:avLst/>
                    </a:prstGeom>
                    <a:noFill/>
                    <a:ln>
                      <a:noFill/>
                    </a:ln>
                  </pic:spPr>
                </pic:pic>
              </a:graphicData>
            </a:graphic>
          </wp:inline>
        </w:drawing>
      </w:r>
    </w:p>
    <w:p w14:paraId="166C2FD0" w14:textId="77777777" w:rsidR="00B47295" w:rsidRDefault="00B47295" w:rsidP="00B47295">
      <w:pPr>
        <w:pStyle w:val="NormalWeb"/>
        <w:spacing w:before="0" w:after="0"/>
        <w:rPr>
          <w:rFonts w:ascii="Calibri" w:hAnsi="Calibri" w:cs="Calibri"/>
          <w:sz w:val="22"/>
          <w:szCs w:val="22"/>
        </w:rPr>
      </w:pPr>
      <w:r>
        <w:rPr>
          <w:rFonts w:ascii="Calibri" w:hAnsi="Calibri" w:cs="Calibri"/>
          <w:sz w:val="22"/>
          <w:szCs w:val="22"/>
        </w:rPr>
        <w:t>We propose RAN3 to consider the above</w:t>
      </w:r>
      <w:r w:rsidRPr="005A3E3F">
        <w:rPr>
          <w:rFonts w:ascii="Calibri" w:hAnsi="Calibri" w:cs="Calibri"/>
          <w:sz w:val="22"/>
          <w:szCs w:val="22"/>
        </w:rPr>
        <w:t xml:space="preserve"> </w:t>
      </w:r>
      <w:r w:rsidRPr="00844760">
        <w:rPr>
          <w:rFonts w:ascii="Calibri" w:hAnsi="Calibri" w:cs="Calibri"/>
          <w:sz w:val="22"/>
          <w:szCs w:val="22"/>
        </w:rPr>
        <w:t xml:space="preserve">sub-cases during multi-hop </w:t>
      </w:r>
      <w:r w:rsidRPr="00844760">
        <w:rPr>
          <w:rFonts w:ascii="Calibri" w:hAnsi="Calibri" w:cs="Calibri"/>
          <w:sz w:val="22"/>
          <w:szCs w:val="22"/>
        </w:rPr>
        <w:t></w:t>
      </w:r>
      <w:r w:rsidRPr="00844760">
        <w:rPr>
          <w:rFonts w:ascii="Calibri" w:hAnsi="Calibri" w:cs="Calibri"/>
          <w:sz w:val="22"/>
          <w:szCs w:val="22"/>
        </w:rPr>
        <w:t> single-hop path switching scenarios</w:t>
      </w:r>
    </w:p>
    <w:p w14:paraId="4F7305AB" w14:textId="6B66A2B6" w:rsidR="00B47295" w:rsidRDefault="00B47295" w:rsidP="009E2B9A">
      <w:pPr>
        <w:pStyle w:val="PropObs"/>
      </w:pPr>
      <w:bookmarkStart w:id="70" w:name="_Toc189574703"/>
      <w:bookmarkStart w:id="71" w:name="_Toc189574757"/>
      <w:r>
        <w:t xml:space="preserve">RAN3 </w:t>
      </w:r>
      <w:r w:rsidR="00385976">
        <w:t>to consider if there are any F1AP enhancements to support the following</w:t>
      </w:r>
      <w:r>
        <w:t xml:space="preserve"> the two sub-cases during </w:t>
      </w:r>
      <w:r w:rsidRPr="00844760">
        <w:t xml:space="preserve">multi-hop </w:t>
      </w:r>
      <w:r w:rsidRPr="00844760">
        <w:sym w:font="Wingdings" w:char="F0DF"/>
      </w:r>
      <w:r w:rsidRPr="00844760">
        <w:sym w:font="Wingdings" w:char="F0E0"/>
      </w:r>
      <w:r w:rsidRPr="00844760">
        <w:t xml:space="preserve"> single-hop</w:t>
      </w:r>
      <w:r>
        <w:t xml:space="preserve"> path switching scenarios:</w:t>
      </w:r>
      <w:bookmarkEnd w:id="70"/>
      <w:bookmarkEnd w:id="71"/>
    </w:p>
    <w:p w14:paraId="0AAD596D" w14:textId="438A236A" w:rsidR="00B47295" w:rsidRPr="00844760" w:rsidRDefault="00B47295" w:rsidP="009E2B9A">
      <w:pPr>
        <w:pStyle w:val="PropObs"/>
        <w:numPr>
          <w:ilvl w:val="1"/>
          <w:numId w:val="5"/>
        </w:numPr>
      </w:pPr>
      <w:bookmarkStart w:id="72" w:name="_Toc189574704"/>
      <w:bookmarkStart w:id="73" w:name="_Toc189574758"/>
      <w:r w:rsidRPr="00844760">
        <w:t>Sub-case 1: Target relay UE is a new relay UE which is not on the source relay path</w:t>
      </w:r>
      <w:bookmarkEnd w:id="72"/>
      <w:bookmarkEnd w:id="73"/>
    </w:p>
    <w:p w14:paraId="374C5814" w14:textId="45DFA5FC" w:rsidR="00B47295" w:rsidRDefault="00B47295" w:rsidP="009E2B9A">
      <w:pPr>
        <w:pStyle w:val="PropObs"/>
        <w:numPr>
          <w:ilvl w:val="1"/>
          <w:numId w:val="5"/>
        </w:numPr>
      </w:pPr>
      <w:bookmarkStart w:id="74" w:name="_Toc189574705"/>
      <w:bookmarkStart w:id="75" w:name="_Toc189574759"/>
      <w:r w:rsidRPr="00844760">
        <w:t>Sub-case 2: Target relay UE is the last relay UE on the source path</w:t>
      </w:r>
      <w:bookmarkEnd w:id="74"/>
      <w:bookmarkEnd w:id="75"/>
    </w:p>
    <w:p w14:paraId="0324B0D5" w14:textId="77777777" w:rsidR="003036A0" w:rsidRDefault="003036A0" w:rsidP="003036A0"/>
    <w:p w14:paraId="083B6186" w14:textId="4E4844C5" w:rsidR="001668D7" w:rsidRDefault="007A4594" w:rsidP="001668D7">
      <w:pPr>
        <w:pStyle w:val="Heading1"/>
        <w:numPr>
          <w:ilvl w:val="0"/>
          <w:numId w:val="23"/>
        </w:numPr>
        <w:pBdr>
          <w:top w:val="single" w:sz="12" w:space="2" w:color="auto"/>
        </w:pBdr>
        <w:ind w:left="522" w:hanging="432"/>
        <w:rPr>
          <w:rFonts w:asciiTheme="minorHAnsi" w:hAnsiTheme="minorHAnsi" w:cstheme="minorHAnsi"/>
          <w:sz w:val="32"/>
        </w:rPr>
      </w:pPr>
      <w:r w:rsidRPr="00A84898">
        <w:rPr>
          <w:rFonts w:asciiTheme="minorHAnsi" w:hAnsiTheme="minorHAnsi" w:cstheme="minorHAnsi"/>
          <w:sz w:val="32"/>
        </w:rPr>
        <w:t>Conclusion</w:t>
      </w:r>
    </w:p>
    <w:p w14:paraId="5429E4CF" w14:textId="77777777" w:rsidR="001668D7" w:rsidRDefault="001668D7" w:rsidP="001668D7"/>
    <w:p w14:paraId="6A0A2897" w14:textId="77777777" w:rsidR="009E2B9A" w:rsidRDefault="00501D2E">
      <w:pPr>
        <w:pStyle w:val="TOC2"/>
        <w:tabs>
          <w:tab w:val="left" w:pos="1680"/>
          <w:tab w:val="right" w:leader="dot" w:pos="9350"/>
        </w:tabs>
        <w:rPr>
          <w:rFonts w:eastAsiaTheme="minorEastAsia" w:cstheme="minorBidi"/>
          <w:b w:val="0"/>
          <w:noProof/>
          <w:kern w:val="2"/>
          <w:sz w:val="24"/>
          <w:szCs w:val="24"/>
          <w:lang w:val="en-US"/>
          <w14:ligatures w14:val="standardContextual"/>
        </w:rPr>
      </w:pPr>
      <w:r>
        <w:rPr>
          <w:rFonts w:ascii="Calibri" w:hAnsi="Calibri" w:cs="Calibri"/>
          <w:szCs w:val="22"/>
          <w:u w:val="single"/>
          <w:lang w:eastAsia="zh-CN"/>
        </w:rPr>
        <w:fldChar w:fldCharType="begin"/>
      </w:r>
      <w:r>
        <w:rPr>
          <w:rFonts w:ascii="Calibri" w:hAnsi="Calibri" w:cs="Calibri"/>
          <w:szCs w:val="22"/>
          <w:u w:val="single"/>
          <w:lang w:eastAsia="zh-CN"/>
        </w:rPr>
        <w:instrText xml:space="preserve"> TOC \n \t "Heading 2,1,Observation,2,PropObs,2" </w:instrText>
      </w:r>
      <w:r>
        <w:rPr>
          <w:rFonts w:ascii="Calibri" w:hAnsi="Calibri" w:cs="Calibri"/>
          <w:szCs w:val="22"/>
          <w:u w:val="single"/>
          <w:lang w:eastAsia="zh-CN"/>
        </w:rPr>
        <w:fldChar w:fldCharType="separate"/>
      </w:r>
      <w:r w:rsidR="009E2B9A" w:rsidRPr="00E27A7A">
        <w:rPr>
          <w:rFonts w:cstheme="minorHAnsi"/>
          <w:noProof/>
        </w:rPr>
        <w:t>Proposal 1:</w:t>
      </w:r>
      <w:r w:rsidR="009E2B9A">
        <w:rPr>
          <w:rFonts w:eastAsiaTheme="minorEastAsia" w:cstheme="minorBidi"/>
          <w:b w:val="0"/>
          <w:noProof/>
          <w:kern w:val="2"/>
          <w:sz w:val="24"/>
          <w:szCs w:val="24"/>
          <w:lang w:val="en-US"/>
          <w14:ligatures w14:val="standardContextual"/>
        </w:rPr>
        <w:tab/>
      </w:r>
      <w:r w:rsidR="009E2B9A">
        <w:rPr>
          <w:noProof/>
        </w:rPr>
        <w:t>RAN3 to use the terminologies agreed by RAN2 on “last relay UE”, “intermediate relay UE” and “first relay UE” for RAN3 discussions.</w:t>
      </w:r>
    </w:p>
    <w:p w14:paraId="22C41A99" w14:textId="77777777" w:rsidR="009E2B9A" w:rsidRPr="00DF7CC4" w:rsidRDefault="009E2B9A">
      <w:pPr>
        <w:pStyle w:val="TOC2"/>
        <w:tabs>
          <w:tab w:val="left" w:pos="1920"/>
          <w:tab w:val="right" w:leader="dot" w:pos="9350"/>
        </w:tabs>
        <w:rPr>
          <w:rFonts w:eastAsiaTheme="minorEastAsia" w:cstheme="minorBidi"/>
          <w:b w:val="0"/>
          <w:bCs/>
          <w:noProof/>
          <w:kern w:val="2"/>
          <w:sz w:val="24"/>
          <w:szCs w:val="24"/>
          <w:lang w:val="en-US"/>
          <w14:ligatures w14:val="standardContextual"/>
        </w:rPr>
      </w:pPr>
      <w:r w:rsidRPr="00DF7CC4">
        <w:rPr>
          <w:b w:val="0"/>
          <w:bCs/>
          <w:noProof/>
          <w:lang w:val="en-US"/>
        </w:rPr>
        <w:t>Observation 1.</w:t>
      </w:r>
      <w:r w:rsidRPr="00DF7CC4">
        <w:rPr>
          <w:rFonts w:eastAsiaTheme="minorEastAsia" w:cstheme="minorBidi"/>
          <w:b w:val="0"/>
          <w:bCs/>
          <w:noProof/>
          <w:kern w:val="2"/>
          <w:sz w:val="24"/>
          <w:szCs w:val="24"/>
          <w:lang w:val="en-US"/>
          <w14:ligatures w14:val="standardContextual"/>
        </w:rPr>
        <w:tab/>
      </w:r>
      <w:r w:rsidRPr="00DF7CC4">
        <w:rPr>
          <w:b w:val="0"/>
          <w:bCs/>
          <w:noProof/>
          <w:lang w:val="en-US"/>
        </w:rPr>
        <w:t>SA2 agreed to provide the following service authorization information from AMF to NG-RAN for Layer-2 multi-hop UE-to-Network relay operations:</w:t>
      </w:r>
    </w:p>
    <w:p w14:paraId="583D2F14" w14:textId="1443B59A" w:rsidR="009E2B9A" w:rsidRPr="00DF7CC4" w:rsidRDefault="009E2B9A" w:rsidP="00696C79">
      <w:pPr>
        <w:pStyle w:val="TOC2"/>
        <w:tabs>
          <w:tab w:val="left" w:pos="1170"/>
          <w:tab w:val="right" w:leader="dot" w:pos="9350"/>
        </w:tabs>
        <w:ind w:left="720"/>
        <w:rPr>
          <w:rFonts w:eastAsiaTheme="minorEastAsia" w:cstheme="minorBidi"/>
          <w:b w:val="0"/>
          <w:bCs/>
          <w:noProof/>
          <w:kern w:val="2"/>
          <w:sz w:val="24"/>
          <w:szCs w:val="24"/>
          <w:lang w:val="en-US"/>
          <w14:ligatures w14:val="standardContextual"/>
        </w:rPr>
      </w:pPr>
      <w:r w:rsidRPr="00DF7CC4">
        <w:rPr>
          <w:rFonts w:ascii="Courier New" w:hAnsi="Courier New" w:cs="Courier New"/>
          <w:b w:val="0"/>
          <w:bCs/>
          <w:noProof/>
          <w:lang w:val="en-US"/>
        </w:rPr>
        <w:t>o</w:t>
      </w:r>
      <w:r w:rsidR="00696C79" w:rsidRPr="00DF7CC4">
        <w:rPr>
          <w:rFonts w:eastAsiaTheme="minorEastAsia" w:cstheme="minorBidi"/>
          <w:b w:val="0"/>
          <w:bCs/>
          <w:noProof/>
          <w:kern w:val="2"/>
          <w:sz w:val="24"/>
          <w:szCs w:val="24"/>
          <w:lang w:val="en-US"/>
          <w14:ligatures w14:val="standardContextual"/>
        </w:rPr>
        <w:t xml:space="preserve"> </w:t>
      </w:r>
      <w:r w:rsidRPr="00DF7CC4">
        <w:rPr>
          <w:b w:val="0"/>
          <w:bCs/>
          <w:noProof/>
          <w:lang w:val="en-US"/>
        </w:rPr>
        <w:t>whether the UE is authorized to act as a 5G ProSe Layer-2 UE-to-Network Relay supporting 5G ProSe Layer-2 multi-hop UE-to-Network Relay;</w:t>
      </w:r>
    </w:p>
    <w:p w14:paraId="3E4407C1" w14:textId="1245C793" w:rsidR="009E2B9A" w:rsidRPr="00DF7CC4" w:rsidRDefault="009E2B9A" w:rsidP="00696C79">
      <w:pPr>
        <w:pStyle w:val="TOC2"/>
        <w:tabs>
          <w:tab w:val="left" w:pos="1170"/>
          <w:tab w:val="right" w:leader="dot" w:pos="9350"/>
        </w:tabs>
        <w:ind w:left="720"/>
        <w:rPr>
          <w:rFonts w:eastAsiaTheme="minorEastAsia" w:cstheme="minorBidi"/>
          <w:b w:val="0"/>
          <w:bCs/>
          <w:noProof/>
          <w:kern w:val="2"/>
          <w:sz w:val="24"/>
          <w:szCs w:val="24"/>
          <w:lang w:val="en-US"/>
          <w14:ligatures w14:val="standardContextual"/>
        </w:rPr>
      </w:pPr>
      <w:r w:rsidRPr="00DF7CC4">
        <w:rPr>
          <w:rFonts w:ascii="Courier New" w:hAnsi="Courier New" w:cs="Courier New"/>
          <w:b w:val="0"/>
          <w:bCs/>
          <w:noProof/>
          <w:lang w:val="en-US"/>
        </w:rPr>
        <w:t>o</w:t>
      </w:r>
      <w:r w:rsidRPr="00DF7CC4">
        <w:rPr>
          <w:b w:val="0"/>
          <w:bCs/>
          <w:noProof/>
          <w:lang w:val="en-US"/>
        </w:rPr>
        <w:t>whether the UE is authorized to act as a 5G ProSe Layer-2 Intermediate UE-to-Network Relay;</w:t>
      </w:r>
    </w:p>
    <w:p w14:paraId="52EA49C2" w14:textId="5C3F5B22" w:rsidR="009E2B9A" w:rsidRPr="00DF7CC4" w:rsidRDefault="009E2B9A" w:rsidP="00696C79">
      <w:pPr>
        <w:pStyle w:val="TOC2"/>
        <w:tabs>
          <w:tab w:val="left" w:pos="1170"/>
          <w:tab w:val="right" w:leader="dot" w:pos="9350"/>
        </w:tabs>
        <w:ind w:left="720"/>
        <w:rPr>
          <w:rFonts w:eastAsiaTheme="minorEastAsia" w:cstheme="minorBidi"/>
          <w:b w:val="0"/>
          <w:bCs/>
          <w:noProof/>
          <w:kern w:val="2"/>
          <w:sz w:val="24"/>
          <w:szCs w:val="24"/>
          <w:lang w:val="en-US"/>
          <w14:ligatures w14:val="standardContextual"/>
        </w:rPr>
      </w:pPr>
      <w:r w:rsidRPr="00DF7CC4">
        <w:rPr>
          <w:rFonts w:ascii="Courier New" w:hAnsi="Courier New" w:cs="Courier New"/>
          <w:b w:val="0"/>
          <w:bCs/>
          <w:noProof/>
          <w:lang w:val="en-US"/>
        </w:rPr>
        <w:t>o</w:t>
      </w:r>
      <w:r w:rsidRPr="00DF7CC4">
        <w:rPr>
          <w:b w:val="0"/>
          <w:bCs/>
          <w:noProof/>
          <w:lang w:val="en-US"/>
        </w:rPr>
        <w:t>whether the UE is authorized to act as a 5G ProSe Layer-2 Remote UE supporting 5G ProSe Layer-2 multi-hop UE-to-Network Relay.</w:t>
      </w:r>
    </w:p>
    <w:p w14:paraId="011C7EBB" w14:textId="77777777" w:rsidR="009E2B9A" w:rsidRDefault="009E2B9A">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E27A7A">
        <w:rPr>
          <w:rFonts w:cstheme="minorHAnsi"/>
          <w:noProof/>
        </w:rPr>
        <w:t>Proposal 2:</w:t>
      </w:r>
      <w:r>
        <w:rPr>
          <w:rFonts w:eastAsiaTheme="minorEastAsia" w:cstheme="minorBidi"/>
          <w:b w:val="0"/>
          <w:noProof/>
          <w:kern w:val="2"/>
          <w:sz w:val="24"/>
          <w:szCs w:val="24"/>
          <w:lang w:val="en-US"/>
          <w14:ligatures w14:val="standardContextual"/>
        </w:rPr>
        <w:tab/>
      </w:r>
      <w:r>
        <w:rPr>
          <w:noProof/>
        </w:rPr>
        <w:t>Extend "5G ProSe Authorized" IE in NGAP, XnAP and F1AP to support the below  authorization information for L2 multi-hop U2N relays:</w:t>
      </w:r>
    </w:p>
    <w:p w14:paraId="3D368AF3" w14:textId="73B1FF31" w:rsidR="009E2B9A" w:rsidRDefault="009E2B9A" w:rsidP="00696C79">
      <w:pPr>
        <w:pStyle w:val="TOC2"/>
        <w:tabs>
          <w:tab w:val="left" w:pos="1170"/>
          <w:tab w:val="right" w:leader="dot" w:pos="9350"/>
        </w:tabs>
        <w:ind w:left="720"/>
        <w:rPr>
          <w:rFonts w:eastAsiaTheme="minorEastAsia" w:cstheme="minorBidi"/>
          <w:b w:val="0"/>
          <w:noProof/>
          <w:kern w:val="2"/>
          <w:sz w:val="24"/>
          <w:szCs w:val="24"/>
          <w:lang w:val="en-US"/>
          <w14:ligatures w14:val="standardContextual"/>
        </w:rPr>
      </w:pPr>
      <w:r>
        <w:rPr>
          <w:noProof/>
        </w:rPr>
        <w:t>a.</w:t>
      </w:r>
      <w:r w:rsidR="00696C79">
        <w:rPr>
          <w:rFonts w:eastAsiaTheme="minorEastAsia" w:cstheme="minorBidi"/>
          <w:b w:val="0"/>
          <w:noProof/>
          <w:kern w:val="2"/>
          <w:sz w:val="24"/>
          <w:szCs w:val="24"/>
          <w:lang w:val="en-US"/>
          <w14:ligatures w14:val="standardContextual"/>
        </w:rPr>
        <w:t xml:space="preserve"> </w:t>
      </w:r>
      <w:r>
        <w:rPr>
          <w:noProof/>
        </w:rPr>
        <w:t>whether the UE is authorized to act as a 5G ProSe Layer-2 UE-to-Network Relay supporting 5G ProSe Layer-2 multi-hop UE-to-Network Relay;</w:t>
      </w:r>
    </w:p>
    <w:p w14:paraId="707D5CE6" w14:textId="774E897D" w:rsidR="009E2B9A" w:rsidRDefault="009E2B9A" w:rsidP="00696C79">
      <w:pPr>
        <w:pStyle w:val="TOC2"/>
        <w:tabs>
          <w:tab w:val="left" w:pos="1170"/>
          <w:tab w:val="right" w:leader="dot" w:pos="9350"/>
        </w:tabs>
        <w:ind w:left="720"/>
        <w:rPr>
          <w:rFonts w:eastAsiaTheme="minorEastAsia" w:cstheme="minorBidi"/>
          <w:b w:val="0"/>
          <w:noProof/>
          <w:kern w:val="2"/>
          <w:sz w:val="24"/>
          <w:szCs w:val="24"/>
          <w:lang w:val="en-US"/>
          <w14:ligatures w14:val="standardContextual"/>
        </w:rPr>
      </w:pPr>
      <w:r>
        <w:rPr>
          <w:noProof/>
        </w:rPr>
        <w:t>b.</w:t>
      </w:r>
      <w:r w:rsidR="00696C79">
        <w:rPr>
          <w:noProof/>
        </w:rPr>
        <w:t xml:space="preserve"> </w:t>
      </w:r>
      <w:r>
        <w:rPr>
          <w:noProof/>
        </w:rPr>
        <w:t>whether the UE is authorized to act as a 5G ProSe Layer-2 Intermediate UE-to-Network Relay;</w:t>
      </w:r>
    </w:p>
    <w:p w14:paraId="1461D9F2" w14:textId="0A66F6EC" w:rsidR="009E2B9A" w:rsidRDefault="009E2B9A" w:rsidP="00696C79">
      <w:pPr>
        <w:pStyle w:val="TOC2"/>
        <w:tabs>
          <w:tab w:val="left" w:pos="1170"/>
          <w:tab w:val="right" w:leader="dot" w:pos="9350"/>
        </w:tabs>
        <w:ind w:left="720"/>
        <w:rPr>
          <w:rFonts w:eastAsiaTheme="minorEastAsia" w:cstheme="minorBidi"/>
          <w:b w:val="0"/>
          <w:noProof/>
          <w:kern w:val="2"/>
          <w:sz w:val="24"/>
          <w:szCs w:val="24"/>
          <w:lang w:val="en-US"/>
          <w14:ligatures w14:val="standardContextual"/>
        </w:rPr>
      </w:pPr>
      <w:r>
        <w:rPr>
          <w:noProof/>
        </w:rPr>
        <w:t>c.</w:t>
      </w:r>
      <w:r w:rsidR="00696C79">
        <w:rPr>
          <w:noProof/>
        </w:rPr>
        <w:t xml:space="preserve"> </w:t>
      </w:r>
      <w:r>
        <w:rPr>
          <w:noProof/>
        </w:rPr>
        <w:t>whether the UE is authorized to act as a 5G ProSe Layer-2 Remote UE supporting 5G ProSe Layer-2 multi-hop UE-to-Network Relay.</w:t>
      </w:r>
    </w:p>
    <w:p w14:paraId="08F2CC18" w14:textId="77777777" w:rsidR="009E2B9A" w:rsidRDefault="009E2B9A">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E27A7A">
        <w:rPr>
          <w:rFonts w:cstheme="minorHAnsi"/>
          <w:noProof/>
        </w:rPr>
        <w:t>Proposal 3:</w:t>
      </w:r>
      <w:r>
        <w:rPr>
          <w:rFonts w:eastAsiaTheme="minorEastAsia" w:cstheme="minorBidi"/>
          <w:b w:val="0"/>
          <w:noProof/>
          <w:kern w:val="2"/>
          <w:sz w:val="24"/>
          <w:szCs w:val="24"/>
          <w:lang w:val="en-US"/>
          <w14:ligatures w14:val="standardContextual"/>
        </w:rPr>
        <w:tab/>
      </w:r>
      <w:r>
        <w:rPr>
          <w:noProof/>
        </w:rPr>
        <w:t>RAN3 to consider F1AP enhancements needed to support intra-gNB multi-hop path establishment</w:t>
      </w:r>
    </w:p>
    <w:p w14:paraId="658C6A84" w14:textId="5507ED7D" w:rsidR="009E2B9A" w:rsidRDefault="009E2B9A" w:rsidP="00696C79">
      <w:pPr>
        <w:pStyle w:val="TOC2"/>
        <w:tabs>
          <w:tab w:val="left" w:pos="1170"/>
          <w:tab w:val="right" w:leader="dot" w:pos="9350"/>
        </w:tabs>
        <w:ind w:left="720"/>
        <w:rPr>
          <w:rFonts w:eastAsiaTheme="minorEastAsia" w:cstheme="minorBidi"/>
          <w:b w:val="0"/>
          <w:noProof/>
          <w:kern w:val="2"/>
          <w:sz w:val="24"/>
          <w:szCs w:val="24"/>
          <w:lang w:val="en-US"/>
          <w14:ligatures w14:val="standardContextual"/>
        </w:rPr>
      </w:pPr>
      <w:r>
        <w:rPr>
          <w:noProof/>
        </w:rPr>
        <w:t>a.</w:t>
      </w:r>
      <w:r w:rsidR="00696C79">
        <w:rPr>
          <w:rFonts w:eastAsiaTheme="minorEastAsia" w:cstheme="minorBidi"/>
          <w:b w:val="0"/>
          <w:noProof/>
          <w:kern w:val="2"/>
          <w:sz w:val="24"/>
          <w:szCs w:val="24"/>
          <w:lang w:val="en-US"/>
          <w14:ligatures w14:val="standardContextual"/>
        </w:rPr>
        <w:t xml:space="preserve"> </w:t>
      </w:r>
      <w:r>
        <w:rPr>
          <w:noProof/>
        </w:rPr>
        <w:t xml:space="preserve">Direct </w:t>
      </w:r>
      <w:r>
        <w:rPr>
          <w:noProof/>
        </w:rPr>
        <w:sym w:font="Wingdings" w:char="F0E0"/>
      </w:r>
      <w:r>
        <w:rPr>
          <w:noProof/>
        </w:rPr>
        <w:t xml:space="preserve"> single-hop </w:t>
      </w:r>
      <w:r>
        <w:rPr>
          <w:noProof/>
        </w:rPr>
        <w:sym w:font="Wingdings" w:char="F0E0"/>
      </w:r>
      <w:r>
        <w:rPr>
          <w:noProof/>
        </w:rPr>
        <w:t xml:space="preserve"> multi-hop</w:t>
      </w:r>
    </w:p>
    <w:p w14:paraId="56DF33D3" w14:textId="1774ECB1" w:rsidR="009E2B9A" w:rsidRDefault="009E2B9A" w:rsidP="00696C79">
      <w:pPr>
        <w:pStyle w:val="TOC2"/>
        <w:tabs>
          <w:tab w:val="left" w:pos="1170"/>
          <w:tab w:val="right" w:leader="dot" w:pos="9350"/>
        </w:tabs>
        <w:ind w:left="720"/>
        <w:rPr>
          <w:rFonts w:eastAsiaTheme="minorEastAsia" w:cstheme="minorBidi"/>
          <w:b w:val="0"/>
          <w:noProof/>
          <w:kern w:val="2"/>
          <w:sz w:val="24"/>
          <w:szCs w:val="24"/>
          <w:lang w:val="en-US"/>
          <w14:ligatures w14:val="standardContextual"/>
        </w:rPr>
      </w:pPr>
      <w:r>
        <w:rPr>
          <w:noProof/>
        </w:rPr>
        <w:t>b.</w:t>
      </w:r>
      <w:r w:rsidR="00696C79">
        <w:rPr>
          <w:noProof/>
        </w:rPr>
        <w:t xml:space="preserve"> </w:t>
      </w:r>
      <w:r>
        <w:rPr>
          <w:noProof/>
        </w:rPr>
        <w:t xml:space="preserve">Direct </w:t>
      </w:r>
      <w:r>
        <w:rPr>
          <w:noProof/>
        </w:rPr>
        <w:sym w:font="Wingdings" w:char="F0E0"/>
      </w:r>
      <w:r>
        <w:rPr>
          <w:noProof/>
        </w:rPr>
        <w:t xml:space="preserve"> multi-hop</w:t>
      </w:r>
    </w:p>
    <w:p w14:paraId="4BD418BE" w14:textId="77777777" w:rsidR="009E2B9A" w:rsidRDefault="009E2B9A">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E27A7A">
        <w:rPr>
          <w:rFonts w:cstheme="minorHAnsi"/>
          <w:noProof/>
        </w:rPr>
        <w:t>Proposal 4:</w:t>
      </w:r>
      <w:r>
        <w:rPr>
          <w:rFonts w:eastAsiaTheme="minorEastAsia" w:cstheme="minorBidi"/>
          <w:b w:val="0"/>
          <w:noProof/>
          <w:kern w:val="2"/>
          <w:sz w:val="24"/>
          <w:szCs w:val="24"/>
          <w:lang w:val="en-US"/>
          <w14:ligatures w14:val="standardContextual"/>
        </w:rPr>
        <w:tab/>
      </w:r>
      <w:r>
        <w:rPr>
          <w:noProof/>
        </w:rPr>
        <w:t>RAN3 to consider F1AP enhancements to support intra-gNB multi-hop path release</w:t>
      </w:r>
    </w:p>
    <w:p w14:paraId="22C60ADD" w14:textId="1B00CF71" w:rsidR="009E2B9A" w:rsidRDefault="009E2B9A" w:rsidP="00696C79">
      <w:pPr>
        <w:pStyle w:val="TOC2"/>
        <w:tabs>
          <w:tab w:val="left" w:pos="1170"/>
          <w:tab w:val="right" w:leader="dot" w:pos="9350"/>
        </w:tabs>
        <w:ind w:left="720"/>
        <w:rPr>
          <w:rFonts w:eastAsiaTheme="minorEastAsia" w:cstheme="minorBidi"/>
          <w:b w:val="0"/>
          <w:noProof/>
          <w:kern w:val="2"/>
          <w:sz w:val="24"/>
          <w:szCs w:val="24"/>
          <w:lang w:val="en-US"/>
          <w14:ligatures w14:val="standardContextual"/>
        </w:rPr>
      </w:pPr>
      <w:r>
        <w:rPr>
          <w:noProof/>
        </w:rPr>
        <w:t>a.</w:t>
      </w:r>
      <w:r w:rsidR="00696C79">
        <w:rPr>
          <w:rFonts w:eastAsiaTheme="minorEastAsia" w:cstheme="minorBidi"/>
          <w:b w:val="0"/>
          <w:noProof/>
          <w:kern w:val="2"/>
          <w:sz w:val="24"/>
          <w:szCs w:val="24"/>
          <w:lang w:val="en-US"/>
          <w14:ligatures w14:val="standardContextual"/>
        </w:rPr>
        <w:t xml:space="preserve"> </w:t>
      </w:r>
      <w:r>
        <w:rPr>
          <w:noProof/>
        </w:rPr>
        <w:t xml:space="preserve">Multi-hop </w:t>
      </w:r>
      <w:r>
        <w:rPr>
          <w:noProof/>
        </w:rPr>
        <w:sym w:font="Wingdings" w:char="F0E0"/>
      </w:r>
      <w:r>
        <w:rPr>
          <w:noProof/>
        </w:rPr>
        <w:t xml:space="preserve"> single-hop </w:t>
      </w:r>
      <w:r>
        <w:rPr>
          <w:noProof/>
        </w:rPr>
        <w:sym w:font="Wingdings" w:char="F0E0"/>
      </w:r>
      <w:r>
        <w:rPr>
          <w:noProof/>
        </w:rPr>
        <w:t xml:space="preserve"> Direct</w:t>
      </w:r>
    </w:p>
    <w:p w14:paraId="229B91F6" w14:textId="1C5FFFF0" w:rsidR="009E2B9A" w:rsidRDefault="009E2B9A" w:rsidP="00696C79">
      <w:pPr>
        <w:pStyle w:val="TOC2"/>
        <w:tabs>
          <w:tab w:val="left" w:pos="1170"/>
          <w:tab w:val="right" w:leader="dot" w:pos="9350"/>
        </w:tabs>
        <w:ind w:left="720"/>
        <w:rPr>
          <w:rFonts w:eastAsiaTheme="minorEastAsia" w:cstheme="minorBidi"/>
          <w:b w:val="0"/>
          <w:noProof/>
          <w:kern w:val="2"/>
          <w:sz w:val="24"/>
          <w:szCs w:val="24"/>
          <w:lang w:val="en-US"/>
          <w14:ligatures w14:val="standardContextual"/>
        </w:rPr>
      </w:pPr>
      <w:r>
        <w:rPr>
          <w:noProof/>
        </w:rPr>
        <w:t>b.</w:t>
      </w:r>
      <w:r w:rsidR="00696C79">
        <w:rPr>
          <w:noProof/>
        </w:rPr>
        <w:t xml:space="preserve"> </w:t>
      </w:r>
      <w:r>
        <w:rPr>
          <w:noProof/>
        </w:rPr>
        <w:t xml:space="preserve">Multi-hop </w:t>
      </w:r>
      <w:r>
        <w:rPr>
          <w:noProof/>
        </w:rPr>
        <w:sym w:font="Wingdings" w:char="F0E0"/>
      </w:r>
      <w:r>
        <w:rPr>
          <w:noProof/>
        </w:rPr>
        <w:t xml:space="preserve"> Direct</w:t>
      </w:r>
    </w:p>
    <w:p w14:paraId="453B3D65" w14:textId="77777777" w:rsidR="009E2B9A" w:rsidRDefault="009E2B9A">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E27A7A">
        <w:rPr>
          <w:rFonts w:cstheme="minorHAnsi"/>
          <w:noProof/>
        </w:rPr>
        <w:lastRenderedPageBreak/>
        <w:t>Proposal 5:</w:t>
      </w:r>
      <w:r>
        <w:rPr>
          <w:rFonts w:eastAsiaTheme="minorEastAsia" w:cstheme="minorBidi"/>
          <w:b w:val="0"/>
          <w:noProof/>
          <w:kern w:val="2"/>
          <w:sz w:val="24"/>
          <w:szCs w:val="24"/>
          <w:lang w:val="en-US"/>
          <w14:ligatures w14:val="standardContextual"/>
        </w:rPr>
        <w:tab/>
      </w:r>
      <w:r>
        <w:rPr>
          <w:noProof/>
        </w:rPr>
        <w:t xml:space="preserve">RAN3 to consider F1AP enhancements to support </w:t>
      </w:r>
      <w:r w:rsidRPr="00E27A7A">
        <w:rPr>
          <w:noProof/>
          <w:u w:val="single"/>
        </w:rPr>
        <w:t xml:space="preserve">multi-hop </w:t>
      </w:r>
      <w:r w:rsidRPr="009A5236">
        <w:rPr>
          <w:noProof/>
          <w:u w:val="single"/>
        </w:rPr>
        <w:sym w:font="Wingdings" w:char="F0DF"/>
      </w:r>
      <w:r w:rsidRPr="009A5236">
        <w:rPr>
          <w:noProof/>
          <w:u w:val="single"/>
        </w:rPr>
        <w:sym w:font="Wingdings" w:char="F0E0"/>
      </w:r>
      <w:r w:rsidRPr="00E27A7A">
        <w:rPr>
          <w:noProof/>
          <w:u w:val="single"/>
        </w:rPr>
        <w:t xml:space="preserve"> direct</w:t>
      </w:r>
      <w:r>
        <w:rPr>
          <w:noProof/>
        </w:rPr>
        <w:t xml:space="preserve"> path-switch scenarios:</w:t>
      </w:r>
    </w:p>
    <w:p w14:paraId="0CAF19EC" w14:textId="1C78C705" w:rsidR="009E2B9A" w:rsidRDefault="009E2B9A" w:rsidP="00696C79">
      <w:pPr>
        <w:pStyle w:val="TOC2"/>
        <w:tabs>
          <w:tab w:val="left" w:pos="1170"/>
          <w:tab w:val="right" w:leader="dot" w:pos="9350"/>
        </w:tabs>
        <w:ind w:left="720"/>
        <w:rPr>
          <w:rFonts w:eastAsiaTheme="minorEastAsia" w:cstheme="minorBidi"/>
          <w:b w:val="0"/>
          <w:noProof/>
          <w:kern w:val="2"/>
          <w:sz w:val="24"/>
          <w:szCs w:val="24"/>
          <w:lang w:val="en-US"/>
          <w14:ligatures w14:val="standardContextual"/>
        </w:rPr>
      </w:pPr>
      <w:r>
        <w:rPr>
          <w:noProof/>
        </w:rPr>
        <w:t>a.</w:t>
      </w:r>
      <w:r w:rsidR="00696C79">
        <w:rPr>
          <w:rFonts w:eastAsiaTheme="minorEastAsia" w:cstheme="minorBidi"/>
          <w:b w:val="0"/>
          <w:noProof/>
          <w:kern w:val="2"/>
          <w:sz w:val="24"/>
          <w:szCs w:val="24"/>
          <w:lang w:val="en-US"/>
          <w14:ligatures w14:val="standardContextual"/>
        </w:rPr>
        <w:t xml:space="preserve"> </w:t>
      </w:r>
      <w:r>
        <w:rPr>
          <w:noProof/>
        </w:rPr>
        <w:t>Intra-gNB multi-hop indirect to direct path switching</w:t>
      </w:r>
    </w:p>
    <w:p w14:paraId="34821820" w14:textId="6D954BDD" w:rsidR="009E2B9A" w:rsidRDefault="009E2B9A" w:rsidP="00696C79">
      <w:pPr>
        <w:pStyle w:val="TOC2"/>
        <w:tabs>
          <w:tab w:val="left" w:pos="1170"/>
          <w:tab w:val="right" w:leader="dot" w:pos="9350"/>
        </w:tabs>
        <w:ind w:left="720"/>
        <w:rPr>
          <w:rFonts w:eastAsiaTheme="minorEastAsia" w:cstheme="minorBidi"/>
          <w:b w:val="0"/>
          <w:noProof/>
          <w:kern w:val="2"/>
          <w:sz w:val="24"/>
          <w:szCs w:val="24"/>
          <w:lang w:val="en-US"/>
          <w14:ligatures w14:val="standardContextual"/>
        </w:rPr>
      </w:pPr>
      <w:r>
        <w:rPr>
          <w:noProof/>
        </w:rPr>
        <w:t>b.</w:t>
      </w:r>
      <w:r w:rsidR="00696C79">
        <w:rPr>
          <w:noProof/>
        </w:rPr>
        <w:t xml:space="preserve"> </w:t>
      </w:r>
      <w:r>
        <w:rPr>
          <w:noProof/>
        </w:rPr>
        <w:t>Intra-gNB direct to multi-hop indirect path switching</w:t>
      </w:r>
    </w:p>
    <w:p w14:paraId="7DE44F99" w14:textId="77777777" w:rsidR="009E2B9A" w:rsidRDefault="009E2B9A">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E27A7A">
        <w:rPr>
          <w:rFonts w:cstheme="minorHAnsi"/>
          <w:noProof/>
        </w:rPr>
        <w:t>Proposal 6:</w:t>
      </w:r>
      <w:r>
        <w:rPr>
          <w:rFonts w:eastAsiaTheme="minorEastAsia" w:cstheme="minorBidi"/>
          <w:b w:val="0"/>
          <w:noProof/>
          <w:kern w:val="2"/>
          <w:sz w:val="24"/>
          <w:szCs w:val="24"/>
          <w:lang w:val="en-US"/>
          <w14:ligatures w14:val="standardContextual"/>
        </w:rPr>
        <w:tab/>
      </w:r>
      <w:r>
        <w:rPr>
          <w:noProof/>
        </w:rPr>
        <w:t xml:space="preserve">RAN3 to consider F1AP enhancements to support </w:t>
      </w:r>
      <w:r w:rsidRPr="00E27A7A">
        <w:rPr>
          <w:noProof/>
          <w:u w:val="single"/>
        </w:rPr>
        <w:t xml:space="preserve">multi-hop </w:t>
      </w:r>
      <w:r w:rsidRPr="009A5236">
        <w:rPr>
          <w:noProof/>
          <w:u w:val="single"/>
        </w:rPr>
        <w:sym w:font="Wingdings" w:char="F0DF"/>
      </w:r>
      <w:r w:rsidRPr="009A5236">
        <w:rPr>
          <w:noProof/>
          <w:u w:val="single"/>
        </w:rPr>
        <w:sym w:font="Wingdings" w:char="F0E0"/>
      </w:r>
      <w:r w:rsidRPr="00E27A7A">
        <w:rPr>
          <w:noProof/>
          <w:u w:val="single"/>
        </w:rPr>
        <w:t xml:space="preserve"> single-hop</w:t>
      </w:r>
      <w:r>
        <w:rPr>
          <w:noProof/>
        </w:rPr>
        <w:t xml:space="preserve"> following path-switch scenarios:</w:t>
      </w:r>
    </w:p>
    <w:p w14:paraId="3ACEA7D4" w14:textId="07DD7956" w:rsidR="009E2B9A" w:rsidRDefault="009E2B9A" w:rsidP="00696C79">
      <w:pPr>
        <w:pStyle w:val="TOC2"/>
        <w:tabs>
          <w:tab w:val="left" w:pos="1170"/>
          <w:tab w:val="right" w:leader="dot" w:pos="9350"/>
        </w:tabs>
        <w:ind w:left="720"/>
        <w:rPr>
          <w:rFonts w:eastAsiaTheme="minorEastAsia" w:cstheme="minorBidi"/>
          <w:b w:val="0"/>
          <w:noProof/>
          <w:kern w:val="2"/>
          <w:sz w:val="24"/>
          <w:szCs w:val="24"/>
          <w:lang w:val="en-US"/>
          <w14:ligatures w14:val="standardContextual"/>
        </w:rPr>
      </w:pPr>
      <w:r>
        <w:rPr>
          <w:noProof/>
        </w:rPr>
        <w:t>a.</w:t>
      </w:r>
      <w:r w:rsidR="00696C79">
        <w:rPr>
          <w:rFonts w:eastAsiaTheme="minorEastAsia" w:cstheme="minorBidi"/>
          <w:b w:val="0"/>
          <w:noProof/>
          <w:kern w:val="2"/>
          <w:sz w:val="24"/>
          <w:szCs w:val="24"/>
          <w:lang w:val="en-US"/>
          <w14:ligatures w14:val="standardContextual"/>
        </w:rPr>
        <w:t xml:space="preserve"> </w:t>
      </w:r>
      <w:r>
        <w:rPr>
          <w:noProof/>
        </w:rPr>
        <w:t>Intra-gNB multi-hop indirect to single hop indirect path switching</w:t>
      </w:r>
    </w:p>
    <w:p w14:paraId="2509449D" w14:textId="382CE9C8" w:rsidR="009E2B9A" w:rsidRDefault="009E2B9A" w:rsidP="00696C79">
      <w:pPr>
        <w:pStyle w:val="TOC2"/>
        <w:tabs>
          <w:tab w:val="left" w:pos="1170"/>
          <w:tab w:val="right" w:leader="dot" w:pos="9350"/>
        </w:tabs>
        <w:ind w:left="720"/>
        <w:rPr>
          <w:rFonts w:eastAsiaTheme="minorEastAsia" w:cstheme="minorBidi"/>
          <w:b w:val="0"/>
          <w:noProof/>
          <w:kern w:val="2"/>
          <w:sz w:val="24"/>
          <w:szCs w:val="24"/>
          <w:lang w:val="en-US"/>
          <w14:ligatures w14:val="standardContextual"/>
        </w:rPr>
      </w:pPr>
      <w:r>
        <w:rPr>
          <w:noProof/>
        </w:rPr>
        <w:t>b.</w:t>
      </w:r>
      <w:r w:rsidR="00696C79">
        <w:rPr>
          <w:noProof/>
        </w:rPr>
        <w:t xml:space="preserve"> </w:t>
      </w:r>
      <w:r>
        <w:rPr>
          <w:noProof/>
        </w:rPr>
        <w:t>Intra-gNB single-hop indirect to multi-hop indirect path switching</w:t>
      </w:r>
    </w:p>
    <w:p w14:paraId="7A88B39A" w14:textId="1B25C67B" w:rsidR="009E2B9A" w:rsidRDefault="009E2B9A">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E27A7A">
        <w:rPr>
          <w:rFonts w:cstheme="minorHAnsi"/>
          <w:noProof/>
        </w:rPr>
        <w:t xml:space="preserve">Proposal </w:t>
      </w:r>
      <w:r w:rsidR="00696C79">
        <w:rPr>
          <w:rFonts w:cstheme="minorHAnsi"/>
          <w:noProof/>
        </w:rPr>
        <w:t>7</w:t>
      </w:r>
      <w:r w:rsidRPr="00E27A7A">
        <w:rPr>
          <w:rFonts w:cstheme="minorHAnsi"/>
          <w:noProof/>
        </w:rPr>
        <w:t>:</w:t>
      </w:r>
      <w:r w:rsidR="00696C79">
        <w:rPr>
          <w:rFonts w:eastAsiaTheme="minorEastAsia" w:cstheme="minorBidi"/>
          <w:b w:val="0"/>
          <w:noProof/>
          <w:kern w:val="2"/>
          <w:sz w:val="24"/>
          <w:szCs w:val="24"/>
          <w:lang w:val="en-US"/>
          <w14:ligatures w14:val="standardContextual"/>
        </w:rPr>
        <w:t xml:space="preserve"> </w:t>
      </w:r>
      <w:r>
        <w:rPr>
          <w:noProof/>
        </w:rPr>
        <w:t xml:space="preserve">RAN3 </w:t>
      </w:r>
      <w:r w:rsidR="00F32175">
        <w:rPr>
          <w:noProof/>
        </w:rPr>
        <w:t>to</w:t>
      </w:r>
      <w:r>
        <w:rPr>
          <w:noProof/>
        </w:rPr>
        <w:t xml:space="preserve"> consider </w:t>
      </w:r>
      <w:r w:rsidR="00F32175">
        <w:rPr>
          <w:noProof/>
        </w:rPr>
        <w:t>if there are any</w:t>
      </w:r>
      <w:r w:rsidR="00385976">
        <w:rPr>
          <w:noProof/>
        </w:rPr>
        <w:t xml:space="preserve"> </w:t>
      </w:r>
      <w:r w:rsidR="00F32175">
        <w:rPr>
          <w:noProof/>
        </w:rPr>
        <w:t xml:space="preserve">F1AP enhancements to support </w:t>
      </w:r>
      <w:r>
        <w:rPr>
          <w:noProof/>
        </w:rPr>
        <w:t xml:space="preserve">the </w:t>
      </w:r>
      <w:r w:rsidR="00F32175">
        <w:rPr>
          <w:noProof/>
        </w:rPr>
        <w:t>following two</w:t>
      </w:r>
      <w:r>
        <w:rPr>
          <w:noProof/>
        </w:rPr>
        <w:t xml:space="preserve"> sub-cases during multi-hop </w:t>
      </w:r>
      <w:r w:rsidRPr="00844760">
        <w:rPr>
          <w:noProof/>
        </w:rPr>
        <w:sym w:font="Wingdings" w:char="F0DF"/>
      </w:r>
      <w:r w:rsidRPr="00844760">
        <w:rPr>
          <w:noProof/>
        </w:rPr>
        <w:sym w:font="Wingdings" w:char="F0E0"/>
      </w:r>
      <w:r>
        <w:rPr>
          <w:noProof/>
        </w:rPr>
        <w:t xml:space="preserve"> single-hop path switching scenarios:</w:t>
      </w:r>
    </w:p>
    <w:p w14:paraId="695F270F" w14:textId="765A8214" w:rsidR="009E2B9A" w:rsidRDefault="009E2B9A" w:rsidP="00696C79">
      <w:pPr>
        <w:pStyle w:val="TOC2"/>
        <w:tabs>
          <w:tab w:val="left" w:pos="1170"/>
          <w:tab w:val="right" w:leader="dot" w:pos="9350"/>
        </w:tabs>
        <w:ind w:left="720"/>
        <w:rPr>
          <w:rFonts w:eastAsiaTheme="minorEastAsia" w:cstheme="minorBidi"/>
          <w:b w:val="0"/>
          <w:noProof/>
          <w:kern w:val="2"/>
          <w:sz w:val="24"/>
          <w:szCs w:val="24"/>
          <w:lang w:val="en-US"/>
          <w14:ligatures w14:val="standardContextual"/>
        </w:rPr>
      </w:pPr>
      <w:r>
        <w:rPr>
          <w:noProof/>
        </w:rPr>
        <w:t>a.</w:t>
      </w:r>
      <w:r w:rsidR="00696C79">
        <w:rPr>
          <w:rFonts w:eastAsiaTheme="minorEastAsia" w:cstheme="minorBidi"/>
          <w:b w:val="0"/>
          <w:noProof/>
          <w:kern w:val="2"/>
          <w:sz w:val="24"/>
          <w:szCs w:val="24"/>
          <w:lang w:val="en-US"/>
          <w14:ligatures w14:val="standardContextual"/>
        </w:rPr>
        <w:t xml:space="preserve"> </w:t>
      </w:r>
      <w:r>
        <w:rPr>
          <w:noProof/>
        </w:rPr>
        <w:t>Sub-case 1: Target relay UE is a new relay UE which is not on the source relay path</w:t>
      </w:r>
    </w:p>
    <w:p w14:paraId="026A5E11" w14:textId="0B8C3E1E" w:rsidR="009E2B9A" w:rsidRDefault="009E2B9A" w:rsidP="00696C79">
      <w:pPr>
        <w:pStyle w:val="TOC2"/>
        <w:tabs>
          <w:tab w:val="left" w:pos="1170"/>
          <w:tab w:val="right" w:leader="dot" w:pos="9350"/>
        </w:tabs>
        <w:ind w:left="720"/>
        <w:rPr>
          <w:rFonts w:eastAsiaTheme="minorEastAsia" w:cstheme="minorBidi"/>
          <w:b w:val="0"/>
          <w:noProof/>
          <w:kern w:val="2"/>
          <w:sz w:val="24"/>
          <w:szCs w:val="24"/>
          <w:lang w:val="en-US"/>
          <w14:ligatures w14:val="standardContextual"/>
        </w:rPr>
      </w:pPr>
      <w:r>
        <w:rPr>
          <w:noProof/>
        </w:rPr>
        <w:t>b.</w:t>
      </w:r>
      <w:r w:rsidR="00696C79">
        <w:rPr>
          <w:noProof/>
        </w:rPr>
        <w:t xml:space="preserve"> </w:t>
      </w:r>
      <w:r>
        <w:rPr>
          <w:noProof/>
        </w:rPr>
        <w:t>Sub-case 2: Target relay UE is the last relay UE on the source path</w:t>
      </w:r>
    </w:p>
    <w:p w14:paraId="1D9ABDED" w14:textId="45A77011" w:rsidR="001668D7" w:rsidRPr="001668D7" w:rsidRDefault="00501D2E" w:rsidP="001668D7">
      <w:r>
        <w:rPr>
          <w:rFonts w:ascii="Calibri" w:hAnsi="Calibri" w:cs="Calibri"/>
          <w:sz w:val="22"/>
          <w:szCs w:val="22"/>
          <w:u w:val="single"/>
          <w:lang w:eastAsia="zh-CN"/>
        </w:rPr>
        <w:fldChar w:fldCharType="end"/>
      </w:r>
    </w:p>
    <w:p w14:paraId="161D3107" w14:textId="77777777" w:rsidR="007A4594" w:rsidRPr="00EF3F1B" w:rsidRDefault="007A4594" w:rsidP="008C1CF4">
      <w:pPr>
        <w:pStyle w:val="Heading1"/>
        <w:numPr>
          <w:ilvl w:val="0"/>
          <w:numId w:val="0"/>
        </w:numPr>
        <w:pBdr>
          <w:top w:val="single" w:sz="12" w:space="2" w:color="auto"/>
        </w:pBdr>
        <w:rPr>
          <w:rFonts w:asciiTheme="minorHAnsi" w:hAnsiTheme="minorHAnsi" w:cstheme="minorHAnsi"/>
          <w:sz w:val="28"/>
        </w:rPr>
      </w:pPr>
      <w:r w:rsidRPr="00EF3F1B">
        <w:rPr>
          <w:rFonts w:asciiTheme="minorHAnsi" w:hAnsiTheme="minorHAnsi" w:cstheme="minorHAnsi"/>
          <w:sz w:val="28"/>
        </w:rPr>
        <w:t>4. References</w:t>
      </w:r>
    </w:p>
    <w:p w14:paraId="78EE9A5A" w14:textId="77777777" w:rsidR="007A4594" w:rsidRPr="00EF3F1B" w:rsidRDefault="007A4594" w:rsidP="007A4594">
      <w:pPr>
        <w:rPr>
          <w:rFonts w:asciiTheme="minorHAnsi" w:hAnsiTheme="minorHAnsi" w:cstheme="minorHAnsi"/>
        </w:rPr>
      </w:pPr>
    </w:p>
    <w:p w14:paraId="7D542E2C" w14:textId="77777777" w:rsidR="008203A2" w:rsidRPr="007A4594" w:rsidRDefault="008203A2" w:rsidP="007A4594"/>
    <w:sectPr w:rsidR="008203A2" w:rsidRPr="007A4594" w:rsidSect="00BE1BBC">
      <w:headerReference w:type="even" r:id="rId18"/>
      <w:footerReference w:type="even" r:id="rId19"/>
      <w:headerReference w:type="first" r:id="rId20"/>
      <w:footerReference w:type="first" r:id="rId21"/>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48C3E" w14:textId="77777777" w:rsidR="007A4594" w:rsidRDefault="007A4594">
      <w:pPr>
        <w:spacing w:after="0"/>
      </w:pPr>
      <w:r>
        <w:separator/>
      </w:r>
    </w:p>
  </w:endnote>
  <w:endnote w:type="continuationSeparator" w:id="0">
    <w:p w14:paraId="0A35DC5C" w14:textId="77777777" w:rsidR="007A4594" w:rsidRDefault="007A4594">
      <w:pPr>
        <w:spacing w:after="0"/>
      </w:pPr>
      <w:r>
        <w:continuationSeparator/>
      </w:r>
    </w:p>
  </w:endnote>
  <w:endnote w:type="continuationNotice" w:id="1">
    <w:p w14:paraId="4FD4BB3E" w14:textId="77777777" w:rsidR="007A4594" w:rsidRDefault="007A45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9681A" w14:textId="77777777" w:rsidR="001052A0" w:rsidRDefault="001052A0" w:rsidP="0005158F">
    <w:pPr>
      <w:pStyle w:val="zFooter"/>
    </w:pPr>
    <w:r>
      <w:fldChar w:fldCharType="begin"/>
    </w:r>
    <w:r>
      <w:instrText xml:space="preserve"> STYLEREF "docDCN" \* MERGEFORMAT </w:instrText>
    </w:r>
    <w:r>
      <w:fldChar w:fldCharType="separate"/>
    </w:r>
    <w:r w:rsidR="007A4594">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337BA0E9"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BD87F" w14:textId="77777777" w:rsidR="001052A0" w:rsidRDefault="001052A0" w:rsidP="0005158F">
    <w:pPr>
      <w:pStyle w:val="zFooter"/>
    </w:pPr>
    <w:r>
      <w:fldChar w:fldCharType="begin"/>
    </w:r>
    <w:r>
      <w:instrText xml:space="preserve"> STYLEREF "docDCN" \* MERGEFORMAT </w:instrText>
    </w:r>
    <w:r>
      <w:fldChar w:fldCharType="separate"/>
    </w:r>
    <w:r w:rsidR="007A4594">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734D3196"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33056" w14:textId="77777777" w:rsidR="007A4594" w:rsidRDefault="007A4594">
      <w:pPr>
        <w:spacing w:after="0"/>
      </w:pPr>
      <w:r>
        <w:separator/>
      </w:r>
    </w:p>
  </w:footnote>
  <w:footnote w:type="continuationSeparator" w:id="0">
    <w:p w14:paraId="4B6A1C75" w14:textId="77777777" w:rsidR="007A4594" w:rsidRDefault="007A4594">
      <w:pPr>
        <w:spacing w:after="0"/>
      </w:pPr>
      <w:r>
        <w:continuationSeparator/>
      </w:r>
    </w:p>
  </w:footnote>
  <w:footnote w:type="continuationNotice" w:id="1">
    <w:p w14:paraId="692A11F3" w14:textId="77777777" w:rsidR="007A4594" w:rsidRDefault="007A45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13A8F" w14:textId="77777777" w:rsidR="001052A0" w:rsidRPr="00334660" w:rsidRDefault="001052A0" w:rsidP="0005158F">
    <w:pPr>
      <w:pStyle w:val="Header"/>
    </w:pPr>
    <w:r>
      <w:fldChar w:fldCharType="begin"/>
    </w:r>
    <w:r>
      <w:instrText xml:space="preserve"> STYLEREF "ProductName" \* MERGEFORMAT </w:instrText>
    </w:r>
    <w:r>
      <w:fldChar w:fldCharType="separate"/>
    </w:r>
    <w:r w:rsidR="007A4594">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7A4594">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7A4594">
      <w:rPr>
        <w:noProof/>
      </w:rPr>
      <w:t>Background</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20CD" w14:textId="77777777" w:rsidR="001052A0" w:rsidRPr="00334660" w:rsidRDefault="001052A0" w:rsidP="0005158F">
    <w:pPr>
      <w:pStyle w:val="Header"/>
    </w:pPr>
    <w:r>
      <w:fldChar w:fldCharType="begin"/>
    </w:r>
    <w:r>
      <w:instrText xml:space="preserve"> STYLEREF "ProductName" \* MERGEFORMAT </w:instrText>
    </w:r>
    <w:r>
      <w:fldChar w:fldCharType="separate"/>
    </w:r>
    <w:r w:rsidR="007A4594">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7A4594">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7A4594">
      <w:rPr>
        <w:noProof/>
      </w:rPr>
      <w:t>Background</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5B65B7"/>
    <w:multiLevelType w:val="hybridMultilevel"/>
    <w:tmpl w:val="42BA530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26694C"/>
    <w:multiLevelType w:val="hybridMultilevel"/>
    <w:tmpl w:val="C0F40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56EF0"/>
    <w:multiLevelType w:val="hybridMultilevel"/>
    <w:tmpl w:val="570E1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CE6935"/>
    <w:multiLevelType w:val="multilevel"/>
    <w:tmpl w:val="D1CE6BBA"/>
    <w:lvl w:ilvl="0">
      <w:start w:val="2"/>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6B6402C"/>
    <w:multiLevelType w:val="multilevel"/>
    <w:tmpl w:val="50C60B1E"/>
    <w:lvl w:ilvl="0">
      <w:start w:val="1"/>
      <w:numFmt w:val="decimal"/>
      <w:lvlText w:val="%1."/>
      <w:lvlJc w:val="left"/>
      <w:pPr>
        <w:ind w:left="360" w:hanging="360"/>
      </w:pPr>
      <w:rPr>
        <w:rFonts w:ascii="Arial" w:hAnsi="Arial" w:cs="Times New Roman" w:hint="default"/>
        <w:b w:val="0"/>
        <w:bCs w:val="0"/>
        <w:sz w:val="36"/>
      </w:rPr>
    </w:lvl>
    <w:lvl w:ilvl="1">
      <w:start w:val="1"/>
      <w:numFmt w:val="bullet"/>
      <w:lvlText w:val=""/>
      <w:lvlJc w:val="left"/>
      <w:pPr>
        <w:ind w:left="360" w:hanging="360"/>
      </w:pPr>
      <w:rPr>
        <w:rFonts w:ascii="Symbol" w:hAnsi="Symbol"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2CF86BD4"/>
    <w:multiLevelType w:val="hybridMultilevel"/>
    <w:tmpl w:val="9C981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09310B"/>
    <w:multiLevelType w:val="hybridMultilevel"/>
    <w:tmpl w:val="718C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D1A82"/>
    <w:multiLevelType w:val="multilevel"/>
    <w:tmpl w:val="DBA04A84"/>
    <w:lvl w:ilvl="0">
      <w:start w:val="1"/>
      <w:numFmt w:val="decimal"/>
      <w:lvlText w:val="Observation %1."/>
      <w:lvlJc w:val="left"/>
      <w:pPr>
        <w:ind w:left="432" w:hanging="432"/>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0501E44"/>
    <w:multiLevelType w:val="hybridMultilevel"/>
    <w:tmpl w:val="F5B2562A"/>
    <w:lvl w:ilvl="0" w:tplc="F3C2FDA8">
      <w:start w:val="1"/>
      <w:numFmt w:val="decimal"/>
      <w:pStyle w:val="PropObs"/>
      <w:lvlText w:val="Proposal %1:  "/>
      <w:lvlJc w:val="left"/>
      <w:pPr>
        <w:ind w:left="99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2"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5AA7787"/>
    <w:multiLevelType w:val="hybridMultilevel"/>
    <w:tmpl w:val="81680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A45F6C"/>
    <w:multiLevelType w:val="hybridMultilevel"/>
    <w:tmpl w:val="04822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F46FB1"/>
    <w:multiLevelType w:val="hybridMultilevel"/>
    <w:tmpl w:val="6EF8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21D15C7"/>
    <w:multiLevelType w:val="hybridMultilevel"/>
    <w:tmpl w:val="7464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DF2414"/>
    <w:multiLevelType w:val="hybridMultilevel"/>
    <w:tmpl w:val="AACE447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79F64F7"/>
    <w:multiLevelType w:val="hybridMultilevel"/>
    <w:tmpl w:val="684A7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48CA1EEC"/>
    <w:multiLevelType w:val="hybridMultilevel"/>
    <w:tmpl w:val="FDC0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005232C"/>
    <w:multiLevelType w:val="hybridMultilevel"/>
    <w:tmpl w:val="FF4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290A17"/>
    <w:multiLevelType w:val="multilevel"/>
    <w:tmpl w:val="50C60B1E"/>
    <w:lvl w:ilvl="0">
      <w:start w:val="1"/>
      <w:numFmt w:val="decimal"/>
      <w:lvlText w:val="%1."/>
      <w:lvlJc w:val="left"/>
      <w:pPr>
        <w:ind w:left="360" w:hanging="360"/>
      </w:pPr>
      <w:rPr>
        <w:rFonts w:ascii="Arial" w:hAnsi="Arial" w:cs="Times New Roman" w:hint="default"/>
        <w:b w:val="0"/>
        <w:bCs w:val="0"/>
        <w:sz w:val="36"/>
      </w:rPr>
    </w:lvl>
    <w:lvl w:ilvl="1">
      <w:start w:val="1"/>
      <w:numFmt w:val="bullet"/>
      <w:lvlText w:val=""/>
      <w:lvlJc w:val="left"/>
      <w:pPr>
        <w:ind w:left="360" w:hanging="360"/>
      </w:pPr>
      <w:rPr>
        <w:rFonts w:ascii="Symbol" w:hAnsi="Symbol"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A443279"/>
    <w:multiLevelType w:val="multilevel"/>
    <w:tmpl w:val="9B1AB1E6"/>
    <w:lvl w:ilvl="0">
      <w:start w:val="1"/>
      <w:numFmt w:val="bullet"/>
      <w:lvlText w:val=""/>
      <w:lvlJc w:val="left"/>
      <w:pPr>
        <w:ind w:left="720" w:hanging="360"/>
      </w:pPr>
      <w:rPr>
        <w:rFonts w:ascii="Symbol" w:hAnsi="Symbol" w:hint="default"/>
        <w:b w:val="0"/>
        <w:bCs w:val="0"/>
        <w:sz w:val="36"/>
      </w:rPr>
    </w:lvl>
    <w:lvl w:ilvl="1">
      <w:start w:val="1"/>
      <w:numFmt w:val="bullet"/>
      <w:lvlText w:val=""/>
      <w:lvlJc w:val="left"/>
      <w:pPr>
        <w:ind w:left="720" w:hanging="360"/>
      </w:pPr>
      <w:rPr>
        <w:rFonts w:ascii="Symbol" w:hAnsi="Symbol" w:hint="default"/>
      </w:rPr>
    </w:lvl>
    <w:lvl w:ilvl="2">
      <w:start w:val="1"/>
      <w:numFmt w:val="decimal"/>
      <w:isLgl/>
      <w:lvlText w:val="%1.%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D8B5AE1"/>
    <w:multiLevelType w:val="hybridMultilevel"/>
    <w:tmpl w:val="42482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D96AD8"/>
    <w:multiLevelType w:val="hybridMultilevel"/>
    <w:tmpl w:val="519E85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2B30691"/>
    <w:multiLevelType w:val="hybridMultilevel"/>
    <w:tmpl w:val="3970D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2"/>
  </w:num>
  <w:num w:numId="2" w16cid:durableId="2132168923">
    <w:abstractNumId w:val="20"/>
  </w:num>
  <w:num w:numId="3" w16cid:durableId="115368091">
    <w:abstractNumId w:val="22"/>
  </w:num>
  <w:num w:numId="4" w16cid:durableId="57484751">
    <w:abstractNumId w:val="30"/>
  </w:num>
  <w:num w:numId="5" w16cid:durableId="2075538779">
    <w:abstractNumId w:val="11"/>
  </w:num>
  <w:num w:numId="6" w16cid:durableId="1842546794">
    <w:abstractNumId w:val="25"/>
  </w:num>
  <w:num w:numId="7" w16cid:durableId="929848421">
    <w:abstractNumId w:val="1"/>
  </w:num>
  <w:num w:numId="8" w16cid:durableId="252789507">
    <w:abstractNumId w:val="5"/>
  </w:num>
  <w:num w:numId="9" w16cid:durableId="1794906155">
    <w:abstractNumId w:val="23"/>
  </w:num>
  <w:num w:numId="10" w16cid:durableId="1562522801">
    <w:abstractNumId w:val="8"/>
  </w:num>
  <w:num w:numId="11" w16cid:durableId="2106458739">
    <w:abstractNumId w:val="9"/>
  </w:num>
  <w:num w:numId="12" w16cid:durableId="1682975682">
    <w:abstractNumId w:val="29"/>
  </w:num>
  <w:num w:numId="13" w16cid:durableId="709763142">
    <w:abstractNumId w:val="28"/>
  </w:num>
  <w:num w:numId="14" w16cid:durableId="236985786">
    <w:abstractNumId w:val="2"/>
  </w:num>
  <w:num w:numId="15" w16cid:durableId="2038384352">
    <w:abstractNumId w:val="15"/>
  </w:num>
  <w:num w:numId="16" w16cid:durableId="1507670378">
    <w:abstractNumId w:val="21"/>
  </w:num>
  <w:num w:numId="17" w16cid:durableId="1351640583">
    <w:abstractNumId w:val="31"/>
  </w:num>
  <w:num w:numId="18" w16cid:durableId="436028882">
    <w:abstractNumId w:val="17"/>
  </w:num>
  <w:num w:numId="19" w16cid:durableId="32313276">
    <w:abstractNumId w:val="19"/>
  </w:num>
  <w:num w:numId="20" w16cid:durableId="180163874">
    <w:abstractNumId w:val="27"/>
  </w:num>
  <w:num w:numId="21" w16cid:durableId="118031024">
    <w:abstractNumId w:val="20"/>
  </w:num>
  <w:num w:numId="22" w16cid:durableId="1198734703">
    <w:abstractNumId w:val="20"/>
    <w:lvlOverride w:ilvl="0">
      <w:startOverride w:val="2"/>
    </w:lvlOverride>
    <w:lvlOverride w:ilvl="1">
      <w:startOverride w:val="2"/>
    </w:lvlOverride>
    <w:lvlOverride w:ilvl="2">
      <w:startOverride w:val="2"/>
    </w:lvlOverride>
  </w:num>
  <w:num w:numId="23" w16cid:durableId="1091898482">
    <w:abstractNumId w:val="16"/>
  </w:num>
  <w:num w:numId="24" w16cid:durableId="325938854">
    <w:abstractNumId w:val="13"/>
  </w:num>
  <w:num w:numId="25" w16cid:durableId="327830574">
    <w:abstractNumId w:val="14"/>
  </w:num>
  <w:num w:numId="26" w16cid:durableId="1139347396">
    <w:abstractNumId w:val="4"/>
  </w:num>
  <w:num w:numId="27" w16cid:durableId="633489448">
    <w:abstractNumId w:val="10"/>
  </w:num>
  <w:num w:numId="28" w16cid:durableId="237519736">
    <w:abstractNumId w:val="6"/>
  </w:num>
  <w:num w:numId="29" w16cid:durableId="1583753386">
    <w:abstractNumId w:val="18"/>
  </w:num>
  <w:num w:numId="30" w16cid:durableId="2134134669">
    <w:abstractNumId w:val="3"/>
  </w:num>
  <w:num w:numId="31" w16cid:durableId="1467159356">
    <w:abstractNumId w:val="24"/>
  </w:num>
  <w:num w:numId="32" w16cid:durableId="1493375681">
    <w:abstractNumId w:val="7"/>
  </w:num>
  <w:num w:numId="33" w16cid:durableId="147020547">
    <w:abstractNumId w:val="26"/>
  </w:num>
  <w:num w:numId="34" w16cid:durableId="392390267">
    <w:abstractNumId w:val="11"/>
  </w:num>
  <w:num w:numId="35" w16cid:durableId="481586420">
    <w:abstractNumId w:val="11"/>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4594"/>
    <w:rsid w:val="000004FA"/>
    <w:rsid w:val="00000B33"/>
    <w:rsid w:val="00000E2F"/>
    <w:rsid w:val="00001228"/>
    <w:rsid w:val="00001363"/>
    <w:rsid w:val="00001664"/>
    <w:rsid w:val="0000215F"/>
    <w:rsid w:val="000022BF"/>
    <w:rsid w:val="000027F2"/>
    <w:rsid w:val="00002C54"/>
    <w:rsid w:val="000034F5"/>
    <w:rsid w:val="00003CB1"/>
    <w:rsid w:val="000041A0"/>
    <w:rsid w:val="000042D1"/>
    <w:rsid w:val="000044C9"/>
    <w:rsid w:val="00004611"/>
    <w:rsid w:val="00004710"/>
    <w:rsid w:val="00004BF6"/>
    <w:rsid w:val="00004CDB"/>
    <w:rsid w:val="00004EFE"/>
    <w:rsid w:val="00005F3B"/>
    <w:rsid w:val="00006425"/>
    <w:rsid w:val="0000646E"/>
    <w:rsid w:val="00006477"/>
    <w:rsid w:val="000065A7"/>
    <w:rsid w:val="00006D93"/>
    <w:rsid w:val="00007390"/>
    <w:rsid w:val="000075D4"/>
    <w:rsid w:val="00007AC4"/>
    <w:rsid w:val="00007BD1"/>
    <w:rsid w:val="00010133"/>
    <w:rsid w:val="00010BB1"/>
    <w:rsid w:val="00010F3B"/>
    <w:rsid w:val="0001102B"/>
    <w:rsid w:val="00011195"/>
    <w:rsid w:val="0001179D"/>
    <w:rsid w:val="000119B3"/>
    <w:rsid w:val="00011CB6"/>
    <w:rsid w:val="00012261"/>
    <w:rsid w:val="00013395"/>
    <w:rsid w:val="00013B71"/>
    <w:rsid w:val="0001486D"/>
    <w:rsid w:val="00014881"/>
    <w:rsid w:val="00014A76"/>
    <w:rsid w:val="00014C7C"/>
    <w:rsid w:val="00015268"/>
    <w:rsid w:val="000159BE"/>
    <w:rsid w:val="00015C04"/>
    <w:rsid w:val="000169E2"/>
    <w:rsid w:val="00016EC3"/>
    <w:rsid w:val="00017619"/>
    <w:rsid w:val="00017CEE"/>
    <w:rsid w:val="00017CF4"/>
    <w:rsid w:val="00020316"/>
    <w:rsid w:val="0002080D"/>
    <w:rsid w:val="00020A6B"/>
    <w:rsid w:val="000210FF"/>
    <w:rsid w:val="00021364"/>
    <w:rsid w:val="00021F7F"/>
    <w:rsid w:val="00022116"/>
    <w:rsid w:val="00022E66"/>
    <w:rsid w:val="00022F2B"/>
    <w:rsid w:val="00022FBC"/>
    <w:rsid w:val="00023024"/>
    <w:rsid w:val="00023233"/>
    <w:rsid w:val="0002344D"/>
    <w:rsid w:val="00023719"/>
    <w:rsid w:val="00023B0B"/>
    <w:rsid w:val="00023F87"/>
    <w:rsid w:val="00024313"/>
    <w:rsid w:val="00024C64"/>
    <w:rsid w:val="00024D2F"/>
    <w:rsid w:val="00025546"/>
    <w:rsid w:val="000266C2"/>
    <w:rsid w:val="0002710E"/>
    <w:rsid w:val="00030B16"/>
    <w:rsid w:val="00030C8D"/>
    <w:rsid w:val="00030DE0"/>
    <w:rsid w:val="00030F47"/>
    <w:rsid w:val="00030FD6"/>
    <w:rsid w:val="00031084"/>
    <w:rsid w:val="00031C87"/>
    <w:rsid w:val="000322FA"/>
    <w:rsid w:val="000327B7"/>
    <w:rsid w:val="00032D4B"/>
    <w:rsid w:val="00033D08"/>
    <w:rsid w:val="00035170"/>
    <w:rsid w:val="00035257"/>
    <w:rsid w:val="0003610B"/>
    <w:rsid w:val="000361BC"/>
    <w:rsid w:val="0003624E"/>
    <w:rsid w:val="00036273"/>
    <w:rsid w:val="00036282"/>
    <w:rsid w:val="000369DC"/>
    <w:rsid w:val="00036F97"/>
    <w:rsid w:val="00037545"/>
    <w:rsid w:val="000375B1"/>
    <w:rsid w:val="00037740"/>
    <w:rsid w:val="000378A5"/>
    <w:rsid w:val="000378E5"/>
    <w:rsid w:val="00041114"/>
    <w:rsid w:val="00041445"/>
    <w:rsid w:val="0004144F"/>
    <w:rsid w:val="00041C13"/>
    <w:rsid w:val="00042196"/>
    <w:rsid w:val="000431CB"/>
    <w:rsid w:val="00043A0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4F51"/>
    <w:rsid w:val="00056653"/>
    <w:rsid w:val="0005702C"/>
    <w:rsid w:val="00057164"/>
    <w:rsid w:val="0005717C"/>
    <w:rsid w:val="00057AD2"/>
    <w:rsid w:val="00060129"/>
    <w:rsid w:val="0006036E"/>
    <w:rsid w:val="000611B4"/>
    <w:rsid w:val="00061A7A"/>
    <w:rsid w:val="0006232B"/>
    <w:rsid w:val="000627E6"/>
    <w:rsid w:val="00062C30"/>
    <w:rsid w:val="00063525"/>
    <w:rsid w:val="0006358E"/>
    <w:rsid w:val="00064470"/>
    <w:rsid w:val="0006453E"/>
    <w:rsid w:val="00065180"/>
    <w:rsid w:val="0006562E"/>
    <w:rsid w:val="0006598D"/>
    <w:rsid w:val="00066ACC"/>
    <w:rsid w:val="00066D09"/>
    <w:rsid w:val="000674C0"/>
    <w:rsid w:val="00067853"/>
    <w:rsid w:val="00070383"/>
    <w:rsid w:val="000703D7"/>
    <w:rsid w:val="00070E36"/>
    <w:rsid w:val="0007171F"/>
    <w:rsid w:val="00071870"/>
    <w:rsid w:val="0007187C"/>
    <w:rsid w:val="00071F57"/>
    <w:rsid w:val="0007206E"/>
    <w:rsid w:val="000728E7"/>
    <w:rsid w:val="00072EA0"/>
    <w:rsid w:val="00073794"/>
    <w:rsid w:val="0007475B"/>
    <w:rsid w:val="000747CB"/>
    <w:rsid w:val="00074AD2"/>
    <w:rsid w:val="00075F0D"/>
    <w:rsid w:val="000761BA"/>
    <w:rsid w:val="000763D7"/>
    <w:rsid w:val="00076654"/>
    <w:rsid w:val="00077046"/>
    <w:rsid w:val="000773E9"/>
    <w:rsid w:val="000778C1"/>
    <w:rsid w:val="0008008F"/>
    <w:rsid w:val="00080100"/>
    <w:rsid w:val="0008017F"/>
    <w:rsid w:val="00080694"/>
    <w:rsid w:val="000810A5"/>
    <w:rsid w:val="00081B65"/>
    <w:rsid w:val="00081F4C"/>
    <w:rsid w:val="000846BD"/>
    <w:rsid w:val="000848BE"/>
    <w:rsid w:val="00084B4B"/>
    <w:rsid w:val="00084DBD"/>
    <w:rsid w:val="000858CC"/>
    <w:rsid w:val="00085FB8"/>
    <w:rsid w:val="0008685C"/>
    <w:rsid w:val="00086962"/>
    <w:rsid w:val="000869F5"/>
    <w:rsid w:val="00086BC7"/>
    <w:rsid w:val="0008711E"/>
    <w:rsid w:val="00087211"/>
    <w:rsid w:val="000875EC"/>
    <w:rsid w:val="00087862"/>
    <w:rsid w:val="00087BE8"/>
    <w:rsid w:val="00090D45"/>
    <w:rsid w:val="00090F1F"/>
    <w:rsid w:val="000910C6"/>
    <w:rsid w:val="000916BE"/>
    <w:rsid w:val="00091749"/>
    <w:rsid w:val="00091C17"/>
    <w:rsid w:val="00093805"/>
    <w:rsid w:val="00094EE6"/>
    <w:rsid w:val="000955E0"/>
    <w:rsid w:val="000956B5"/>
    <w:rsid w:val="00095A1B"/>
    <w:rsid w:val="00096451"/>
    <w:rsid w:val="00096622"/>
    <w:rsid w:val="00097C42"/>
    <w:rsid w:val="000A06F1"/>
    <w:rsid w:val="000A07B1"/>
    <w:rsid w:val="000A096A"/>
    <w:rsid w:val="000A10BE"/>
    <w:rsid w:val="000A1B8A"/>
    <w:rsid w:val="000A1C7E"/>
    <w:rsid w:val="000A2136"/>
    <w:rsid w:val="000A24C0"/>
    <w:rsid w:val="000A24DF"/>
    <w:rsid w:val="000A2813"/>
    <w:rsid w:val="000A3813"/>
    <w:rsid w:val="000A3AC5"/>
    <w:rsid w:val="000A42F0"/>
    <w:rsid w:val="000A49C8"/>
    <w:rsid w:val="000A4AD6"/>
    <w:rsid w:val="000A4E57"/>
    <w:rsid w:val="000A52DB"/>
    <w:rsid w:val="000A53BA"/>
    <w:rsid w:val="000A5B56"/>
    <w:rsid w:val="000A5BB3"/>
    <w:rsid w:val="000A5D31"/>
    <w:rsid w:val="000A65A7"/>
    <w:rsid w:val="000A7637"/>
    <w:rsid w:val="000A7879"/>
    <w:rsid w:val="000B1029"/>
    <w:rsid w:val="000B1773"/>
    <w:rsid w:val="000B1C16"/>
    <w:rsid w:val="000B1EA8"/>
    <w:rsid w:val="000B2434"/>
    <w:rsid w:val="000B2AA7"/>
    <w:rsid w:val="000B2B6C"/>
    <w:rsid w:val="000B2C9A"/>
    <w:rsid w:val="000B2F90"/>
    <w:rsid w:val="000B402F"/>
    <w:rsid w:val="000B42CC"/>
    <w:rsid w:val="000B43E4"/>
    <w:rsid w:val="000B4568"/>
    <w:rsid w:val="000B4817"/>
    <w:rsid w:val="000B579E"/>
    <w:rsid w:val="000B693B"/>
    <w:rsid w:val="000B767D"/>
    <w:rsid w:val="000B7FFC"/>
    <w:rsid w:val="000C1879"/>
    <w:rsid w:val="000C19EA"/>
    <w:rsid w:val="000C5181"/>
    <w:rsid w:val="000C54E9"/>
    <w:rsid w:val="000C5870"/>
    <w:rsid w:val="000C59CF"/>
    <w:rsid w:val="000C620D"/>
    <w:rsid w:val="000C664C"/>
    <w:rsid w:val="000C6CB8"/>
    <w:rsid w:val="000C764B"/>
    <w:rsid w:val="000C7BF0"/>
    <w:rsid w:val="000C7F03"/>
    <w:rsid w:val="000D00E0"/>
    <w:rsid w:val="000D0884"/>
    <w:rsid w:val="000D0EE9"/>
    <w:rsid w:val="000D13D1"/>
    <w:rsid w:val="000D1833"/>
    <w:rsid w:val="000D2650"/>
    <w:rsid w:val="000D2968"/>
    <w:rsid w:val="000D2B97"/>
    <w:rsid w:val="000D2D64"/>
    <w:rsid w:val="000D34DC"/>
    <w:rsid w:val="000D4242"/>
    <w:rsid w:val="000D45E4"/>
    <w:rsid w:val="000D4670"/>
    <w:rsid w:val="000D51FB"/>
    <w:rsid w:val="000D64F3"/>
    <w:rsid w:val="000D72AC"/>
    <w:rsid w:val="000D75AE"/>
    <w:rsid w:val="000D77B7"/>
    <w:rsid w:val="000E07AE"/>
    <w:rsid w:val="000E0B60"/>
    <w:rsid w:val="000E14DC"/>
    <w:rsid w:val="000E1573"/>
    <w:rsid w:val="000E164A"/>
    <w:rsid w:val="000E17FE"/>
    <w:rsid w:val="000E18AE"/>
    <w:rsid w:val="000E19BF"/>
    <w:rsid w:val="000E242F"/>
    <w:rsid w:val="000E2E67"/>
    <w:rsid w:val="000E32F7"/>
    <w:rsid w:val="000E3682"/>
    <w:rsid w:val="000E36FD"/>
    <w:rsid w:val="000E3E41"/>
    <w:rsid w:val="000E3F6C"/>
    <w:rsid w:val="000E498C"/>
    <w:rsid w:val="000E550A"/>
    <w:rsid w:val="000E5C43"/>
    <w:rsid w:val="000E5DA6"/>
    <w:rsid w:val="000E63C5"/>
    <w:rsid w:val="000E67F5"/>
    <w:rsid w:val="000E6C4B"/>
    <w:rsid w:val="000E7064"/>
    <w:rsid w:val="000E7AAE"/>
    <w:rsid w:val="000E7C10"/>
    <w:rsid w:val="000E7E6F"/>
    <w:rsid w:val="000F054C"/>
    <w:rsid w:val="000F08B7"/>
    <w:rsid w:val="000F0D1B"/>
    <w:rsid w:val="000F0D54"/>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0F7D2A"/>
    <w:rsid w:val="00100A81"/>
    <w:rsid w:val="00101138"/>
    <w:rsid w:val="0010119F"/>
    <w:rsid w:val="00101661"/>
    <w:rsid w:val="00101CCB"/>
    <w:rsid w:val="00102132"/>
    <w:rsid w:val="0010249E"/>
    <w:rsid w:val="001024D1"/>
    <w:rsid w:val="00102CD8"/>
    <w:rsid w:val="00102EF1"/>
    <w:rsid w:val="0010352D"/>
    <w:rsid w:val="0010413B"/>
    <w:rsid w:val="00104185"/>
    <w:rsid w:val="001045B2"/>
    <w:rsid w:val="0010479B"/>
    <w:rsid w:val="00104949"/>
    <w:rsid w:val="00105122"/>
    <w:rsid w:val="001052A0"/>
    <w:rsid w:val="001053BC"/>
    <w:rsid w:val="001055C1"/>
    <w:rsid w:val="001058A1"/>
    <w:rsid w:val="0010596D"/>
    <w:rsid w:val="00105E01"/>
    <w:rsid w:val="00106157"/>
    <w:rsid w:val="001065D2"/>
    <w:rsid w:val="0010691D"/>
    <w:rsid w:val="0010693B"/>
    <w:rsid w:val="00106B4D"/>
    <w:rsid w:val="001072BC"/>
    <w:rsid w:val="0010742C"/>
    <w:rsid w:val="001075EE"/>
    <w:rsid w:val="00107680"/>
    <w:rsid w:val="00107892"/>
    <w:rsid w:val="001079A0"/>
    <w:rsid w:val="00107CA8"/>
    <w:rsid w:val="001109BD"/>
    <w:rsid w:val="00110D77"/>
    <w:rsid w:val="00110DAF"/>
    <w:rsid w:val="00110F91"/>
    <w:rsid w:val="00111158"/>
    <w:rsid w:val="00111BFC"/>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17F17"/>
    <w:rsid w:val="00120020"/>
    <w:rsid w:val="001201F7"/>
    <w:rsid w:val="00120259"/>
    <w:rsid w:val="0012028F"/>
    <w:rsid w:val="0012054F"/>
    <w:rsid w:val="00120836"/>
    <w:rsid w:val="00121A26"/>
    <w:rsid w:val="00121A57"/>
    <w:rsid w:val="00121B10"/>
    <w:rsid w:val="0012273F"/>
    <w:rsid w:val="0012287C"/>
    <w:rsid w:val="00122DEF"/>
    <w:rsid w:val="00123141"/>
    <w:rsid w:val="001231A9"/>
    <w:rsid w:val="00123423"/>
    <w:rsid w:val="00123430"/>
    <w:rsid w:val="00123555"/>
    <w:rsid w:val="00123821"/>
    <w:rsid w:val="001248F0"/>
    <w:rsid w:val="001249D4"/>
    <w:rsid w:val="00124FAF"/>
    <w:rsid w:val="00125264"/>
    <w:rsid w:val="001253E5"/>
    <w:rsid w:val="0012552D"/>
    <w:rsid w:val="0012595B"/>
    <w:rsid w:val="00126334"/>
    <w:rsid w:val="00126A4B"/>
    <w:rsid w:val="00126B23"/>
    <w:rsid w:val="0012724F"/>
    <w:rsid w:val="001276A8"/>
    <w:rsid w:val="00127B21"/>
    <w:rsid w:val="00130052"/>
    <w:rsid w:val="001302D5"/>
    <w:rsid w:val="00130EFE"/>
    <w:rsid w:val="001313A2"/>
    <w:rsid w:val="00131C5F"/>
    <w:rsid w:val="001320E3"/>
    <w:rsid w:val="00132B86"/>
    <w:rsid w:val="00132E15"/>
    <w:rsid w:val="001338EF"/>
    <w:rsid w:val="00133D6E"/>
    <w:rsid w:val="00133FE3"/>
    <w:rsid w:val="00134FF5"/>
    <w:rsid w:val="00135036"/>
    <w:rsid w:val="001350F3"/>
    <w:rsid w:val="001353A8"/>
    <w:rsid w:val="00135B30"/>
    <w:rsid w:val="00135B48"/>
    <w:rsid w:val="00135C4D"/>
    <w:rsid w:val="00136081"/>
    <w:rsid w:val="001360E9"/>
    <w:rsid w:val="0013623E"/>
    <w:rsid w:val="00136633"/>
    <w:rsid w:val="00136F02"/>
    <w:rsid w:val="00136F15"/>
    <w:rsid w:val="00137D4E"/>
    <w:rsid w:val="00137FB3"/>
    <w:rsid w:val="001400F2"/>
    <w:rsid w:val="001407C9"/>
    <w:rsid w:val="0014097A"/>
    <w:rsid w:val="0014102B"/>
    <w:rsid w:val="001419D8"/>
    <w:rsid w:val="00141B75"/>
    <w:rsid w:val="00142982"/>
    <w:rsid w:val="00142E27"/>
    <w:rsid w:val="00143378"/>
    <w:rsid w:val="0014361C"/>
    <w:rsid w:val="001437A6"/>
    <w:rsid w:val="00143C8B"/>
    <w:rsid w:val="001442B2"/>
    <w:rsid w:val="001450E5"/>
    <w:rsid w:val="001451FC"/>
    <w:rsid w:val="00145598"/>
    <w:rsid w:val="001455D3"/>
    <w:rsid w:val="00145EB2"/>
    <w:rsid w:val="001465F5"/>
    <w:rsid w:val="00147651"/>
    <w:rsid w:val="00147701"/>
    <w:rsid w:val="001478C8"/>
    <w:rsid w:val="00147C38"/>
    <w:rsid w:val="00150194"/>
    <w:rsid w:val="00150387"/>
    <w:rsid w:val="0015171E"/>
    <w:rsid w:val="001519FC"/>
    <w:rsid w:val="00151C20"/>
    <w:rsid w:val="001522C9"/>
    <w:rsid w:val="001523C9"/>
    <w:rsid w:val="001530A3"/>
    <w:rsid w:val="00154044"/>
    <w:rsid w:val="0015473B"/>
    <w:rsid w:val="00155024"/>
    <w:rsid w:val="00155E5E"/>
    <w:rsid w:val="00156BC2"/>
    <w:rsid w:val="00156EF6"/>
    <w:rsid w:val="00157282"/>
    <w:rsid w:val="00157329"/>
    <w:rsid w:val="00157BDF"/>
    <w:rsid w:val="00157EC6"/>
    <w:rsid w:val="001603D9"/>
    <w:rsid w:val="0016052E"/>
    <w:rsid w:val="00160583"/>
    <w:rsid w:val="00161E8C"/>
    <w:rsid w:val="00162507"/>
    <w:rsid w:val="00162722"/>
    <w:rsid w:val="0016374B"/>
    <w:rsid w:val="00163924"/>
    <w:rsid w:val="00163B85"/>
    <w:rsid w:val="001642FF"/>
    <w:rsid w:val="00164482"/>
    <w:rsid w:val="00164C82"/>
    <w:rsid w:val="001653B5"/>
    <w:rsid w:val="00166398"/>
    <w:rsid w:val="0016650E"/>
    <w:rsid w:val="0016652F"/>
    <w:rsid w:val="00166552"/>
    <w:rsid w:val="001668D7"/>
    <w:rsid w:val="00167082"/>
    <w:rsid w:val="00167642"/>
    <w:rsid w:val="00167647"/>
    <w:rsid w:val="00167996"/>
    <w:rsid w:val="00170228"/>
    <w:rsid w:val="00170407"/>
    <w:rsid w:val="001704D7"/>
    <w:rsid w:val="001706F8"/>
    <w:rsid w:val="0017152F"/>
    <w:rsid w:val="00171AEB"/>
    <w:rsid w:val="001730E7"/>
    <w:rsid w:val="001733CC"/>
    <w:rsid w:val="00173B96"/>
    <w:rsid w:val="00173F5A"/>
    <w:rsid w:val="0017443C"/>
    <w:rsid w:val="0017569C"/>
    <w:rsid w:val="001756D5"/>
    <w:rsid w:val="001765E6"/>
    <w:rsid w:val="00176840"/>
    <w:rsid w:val="00176E37"/>
    <w:rsid w:val="00176F8C"/>
    <w:rsid w:val="001770A3"/>
    <w:rsid w:val="001776BE"/>
    <w:rsid w:val="00177B0B"/>
    <w:rsid w:val="00177C69"/>
    <w:rsid w:val="0018076F"/>
    <w:rsid w:val="0018093F"/>
    <w:rsid w:val="00180BF4"/>
    <w:rsid w:val="00181357"/>
    <w:rsid w:val="001814A5"/>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65BB"/>
    <w:rsid w:val="001965C8"/>
    <w:rsid w:val="00197605"/>
    <w:rsid w:val="0019775B"/>
    <w:rsid w:val="00197C41"/>
    <w:rsid w:val="001A026C"/>
    <w:rsid w:val="001A02EF"/>
    <w:rsid w:val="001A06D9"/>
    <w:rsid w:val="001A0EF6"/>
    <w:rsid w:val="001A181C"/>
    <w:rsid w:val="001A1B01"/>
    <w:rsid w:val="001A2C03"/>
    <w:rsid w:val="001A329E"/>
    <w:rsid w:val="001A329F"/>
    <w:rsid w:val="001A3A05"/>
    <w:rsid w:val="001A3FF9"/>
    <w:rsid w:val="001A49EF"/>
    <w:rsid w:val="001A4C33"/>
    <w:rsid w:val="001A4C95"/>
    <w:rsid w:val="001A6755"/>
    <w:rsid w:val="001A71F0"/>
    <w:rsid w:val="001A75A9"/>
    <w:rsid w:val="001A784E"/>
    <w:rsid w:val="001A7B56"/>
    <w:rsid w:val="001A7D89"/>
    <w:rsid w:val="001B0100"/>
    <w:rsid w:val="001B0B37"/>
    <w:rsid w:val="001B153D"/>
    <w:rsid w:val="001B1970"/>
    <w:rsid w:val="001B1D7E"/>
    <w:rsid w:val="001B1FFA"/>
    <w:rsid w:val="001B2474"/>
    <w:rsid w:val="001B2B32"/>
    <w:rsid w:val="001B3812"/>
    <w:rsid w:val="001B3839"/>
    <w:rsid w:val="001B3859"/>
    <w:rsid w:val="001B3ED4"/>
    <w:rsid w:val="001B4152"/>
    <w:rsid w:val="001B46BC"/>
    <w:rsid w:val="001B4760"/>
    <w:rsid w:val="001B4908"/>
    <w:rsid w:val="001B4A5C"/>
    <w:rsid w:val="001B4C8C"/>
    <w:rsid w:val="001B52B0"/>
    <w:rsid w:val="001B5B65"/>
    <w:rsid w:val="001B6C21"/>
    <w:rsid w:val="001B6E10"/>
    <w:rsid w:val="001B6E46"/>
    <w:rsid w:val="001C0B3F"/>
    <w:rsid w:val="001C0F9A"/>
    <w:rsid w:val="001C12F4"/>
    <w:rsid w:val="001C1351"/>
    <w:rsid w:val="001C1418"/>
    <w:rsid w:val="001C186E"/>
    <w:rsid w:val="001C1D8A"/>
    <w:rsid w:val="001C2590"/>
    <w:rsid w:val="001C3A1E"/>
    <w:rsid w:val="001C3E84"/>
    <w:rsid w:val="001C4143"/>
    <w:rsid w:val="001C44CC"/>
    <w:rsid w:val="001C45E3"/>
    <w:rsid w:val="001C485D"/>
    <w:rsid w:val="001C4E9B"/>
    <w:rsid w:val="001C5DF3"/>
    <w:rsid w:val="001C6463"/>
    <w:rsid w:val="001C6AA0"/>
    <w:rsid w:val="001C6BBC"/>
    <w:rsid w:val="001C6DDB"/>
    <w:rsid w:val="001C717C"/>
    <w:rsid w:val="001C7392"/>
    <w:rsid w:val="001C74B7"/>
    <w:rsid w:val="001C79FA"/>
    <w:rsid w:val="001D02A3"/>
    <w:rsid w:val="001D04EB"/>
    <w:rsid w:val="001D0A6A"/>
    <w:rsid w:val="001D0D2B"/>
    <w:rsid w:val="001D1179"/>
    <w:rsid w:val="001D152F"/>
    <w:rsid w:val="001D15A6"/>
    <w:rsid w:val="001D1CC9"/>
    <w:rsid w:val="001D1DEA"/>
    <w:rsid w:val="001D213D"/>
    <w:rsid w:val="001D2912"/>
    <w:rsid w:val="001D2DD6"/>
    <w:rsid w:val="001D2F0C"/>
    <w:rsid w:val="001D3014"/>
    <w:rsid w:val="001D33EA"/>
    <w:rsid w:val="001D340C"/>
    <w:rsid w:val="001D34E9"/>
    <w:rsid w:val="001D367C"/>
    <w:rsid w:val="001D3B02"/>
    <w:rsid w:val="001D4BC6"/>
    <w:rsid w:val="001D4FA5"/>
    <w:rsid w:val="001D512F"/>
    <w:rsid w:val="001D5BC3"/>
    <w:rsid w:val="001D5E2D"/>
    <w:rsid w:val="001D60AC"/>
    <w:rsid w:val="001D6A2F"/>
    <w:rsid w:val="001D70C0"/>
    <w:rsid w:val="001D7171"/>
    <w:rsid w:val="001E016E"/>
    <w:rsid w:val="001E0247"/>
    <w:rsid w:val="001E0F54"/>
    <w:rsid w:val="001E1888"/>
    <w:rsid w:val="001E2B8D"/>
    <w:rsid w:val="001E305D"/>
    <w:rsid w:val="001E32B6"/>
    <w:rsid w:val="001E3B7B"/>
    <w:rsid w:val="001E4B4E"/>
    <w:rsid w:val="001E5749"/>
    <w:rsid w:val="001E72C1"/>
    <w:rsid w:val="001E73B8"/>
    <w:rsid w:val="001E77A4"/>
    <w:rsid w:val="001E78F7"/>
    <w:rsid w:val="001E7A99"/>
    <w:rsid w:val="001E7B87"/>
    <w:rsid w:val="001F0590"/>
    <w:rsid w:val="001F09F8"/>
    <w:rsid w:val="001F0F89"/>
    <w:rsid w:val="001F14EC"/>
    <w:rsid w:val="001F1E4B"/>
    <w:rsid w:val="001F22DC"/>
    <w:rsid w:val="001F292B"/>
    <w:rsid w:val="001F2E03"/>
    <w:rsid w:val="001F2E09"/>
    <w:rsid w:val="001F36CD"/>
    <w:rsid w:val="001F3CF7"/>
    <w:rsid w:val="001F3E28"/>
    <w:rsid w:val="001F3F09"/>
    <w:rsid w:val="001F4437"/>
    <w:rsid w:val="001F4F07"/>
    <w:rsid w:val="001F502F"/>
    <w:rsid w:val="001F5409"/>
    <w:rsid w:val="001F5453"/>
    <w:rsid w:val="001F5669"/>
    <w:rsid w:val="001F6394"/>
    <w:rsid w:val="001F67AF"/>
    <w:rsid w:val="001F6D13"/>
    <w:rsid w:val="00200251"/>
    <w:rsid w:val="00200EB0"/>
    <w:rsid w:val="00200F68"/>
    <w:rsid w:val="0020104E"/>
    <w:rsid w:val="00201055"/>
    <w:rsid w:val="0020107D"/>
    <w:rsid w:val="0020150D"/>
    <w:rsid w:val="00201B06"/>
    <w:rsid w:val="0020274A"/>
    <w:rsid w:val="002036B1"/>
    <w:rsid w:val="00203800"/>
    <w:rsid w:val="00203E65"/>
    <w:rsid w:val="00203FC5"/>
    <w:rsid w:val="002046CF"/>
    <w:rsid w:val="00204C75"/>
    <w:rsid w:val="002054BA"/>
    <w:rsid w:val="0020567B"/>
    <w:rsid w:val="00205FEC"/>
    <w:rsid w:val="002061CB"/>
    <w:rsid w:val="002071FD"/>
    <w:rsid w:val="00207201"/>
    <w:rsid w:val="002079D8"/>
    <w:rsid w:val="00207B06"/>
    <w:rsid w:val="00210601"/>
    <w:rsid w:val="002119DA"/>
    <w:rsid w:val="002119E8"/>
    <w:rsid w:val="00211E66"/>
    <w:rsid w:val="002127E7"/>
    <w:rsid w:val="00212883"/>
    <w:rsid w:val="0021304A"/>
    <w:rsid w:val="00213111"/>
    <w:rsid w:val="00213C18"/>
    <w:rsid w:val="0021445B"/>
    <w:rsid w:val="00214BB8"/>
    <w:rsid w:val="00215323"/>
    <w:rsid w:val="00215520"/>
    <w:rsid w:val="00215591"/>
    <w:rsid w:val="00216125"/>
    <w:rsid w:val="00216736"/>
    <w:rsid w:val="00216E14"/>
    <w:rsid w:val="002172E7"/>
    <w:rsid w:val="00217C9F"/>
    <w:rsid w:val="00220281"/>
    <w:rsid w:val="002202A2"/>
    <w:rsid w:val="002209F4"/>
    <w:rsid w:val="00221F92"/>
    <w:rsid w:val="00222094"/>
    <w:rsid w:val="00222B50"/>
    <w:rsid w:val="0022334D"/>
    <w:rsid w:val="00223595"/>
    <w:rsid w:val="0022382B"/>
    <w:rsid w:val="00223AA3"/>
    <w:rsid w:val="0022407A"/>
    <w:rsid w:val="00224080"/>
    <w:rsid w:val="002240A1"/>
    <w:rsid w:val="002249DE"/>
    <w:rsid w:val="00224DA1"/>
    <w:rsid w:val="00224FD3"/>
    <w:rsid w:val="002256E7"/>
    <w:rsid w:val="0022589B"/>
    <w:rsid w:val="00226BD7"/>
    <w:rsid w:val="00226E77"/>
    <w:rsid w:val="002276D2"/>
    <w:rsid w:val="00227918"/>
    <w:rsid w:val="00227DC5"/>
    <w:rsid w:val="00227E3F"/>
    <w:rsid w:val="00230A73"/>
    <w:rsid w:val="00230D45"/>
    <w:rsid w:val="00231510"/>
    <w:rsid w:val="002321A5"/>
    <w:rsid w:val="0023237C"/>
    <w:rsid w:val="0023282F"/>
    <w:rsid w:val="00232B83"/>
    <w:rsid w:val="00233E03"/>
    <w:rsid w:val="00233F68"/>
    <w:rsid w:val="00234229"/>
    <w:rsid w:val="00234463"/>
    <w:rsid w:val="00234603"/>
    <w:rsid w:val="0023464C"/>
    <w:rsid w:val="00234788"/>
    <w:rsid w:val="0023484F"/>
    <w:rsid w:val="0023486F"/>
    <w:rsid w:val="00234DB7"/>
    <w:rsid w:val="0023575B"/>
    <w:rsid w:val="00235D3B"/>
    <w:rsid w:val="00236085"/>
    <w:rsid w:val="00236686"/>
    <w:rsid w:val="00236EFB"/>
    <w:rsid w:val="00237A99"/>
    <w:rsid w:val="00237B4F"/>
    <w:rsid w:val="00237CCB"/>
    <w:rsid w:val="00237EBE"/>
    <w:rsid w:val="00240208"/>
    <w:rsid w:val="0024057D"/>
    <w:rsid w:val="00240A73"/>
    <w:rsid w:val="0024116D"/>
    <w:rsid w:val="0024151F"/>
    <w:rsid w:val="00242697"/>
    <w:rsid w:val="002426BF"/>
    <w:rsid w:val="002427FE"/>
    <w:rsid w:val="00242DB7"/>
    <w:rsid w:val="00243836"/>
    <w:rsid w:val="00243A8B"/>
    <w:rsid w:val="00243C9A"/>
    <w:rsid w:val="00243DFD"/>
    <w:rsid w:val="00243F19"/>
    <w:rsid w:val="002443F7"/>
    <w:rsid w:val="002444CA"/>
    <w:rsid w:val="002445B2"/>
    <w:rsid w:val="00244A13"/>
    <w:rsid w:val="0024512C"/>
    <w:rsid w:val="00245518"/>
    <w:rsid w:val="002458D0"/>
    <w:rsid w:val="00245CC9"/>
    <w:rsid w:val="0024659E"/>
    <w:rsid w:val="0024696D"/>
    <w:rsid w:val="00247024"/>
    <w:rsid w:val="0024731A"/>
    <w:rsid w:val="00247391"/>
    <w:rsid w:val="0024773D"/>
    <w:rsid w:val="0025017B"/>
    <w:rsid w:val="002504AC"/>
    <w:rsid w:val="002507C1"/>
    <w:rsid w:val="00251B1F"/>
    <w:rsid w:val="00251B5D"/>
    <w:rsid w:val="00252754"/>
    <w:rsid w:val="00252C7C"/>
    <w:rsid w:val="00253387"/>
    <w:rsid w:val="002548DE"/>
    <w:rsid w:val="00254A6A"/>
    <w:rsid w:val="00255492"/>
    <w:rsid w:val="002558A4"/>
    <w:rsid w:val="00255F71"/>
    <w:rsid w:val="002561D4"/>
    <w:rsid w:val="00256239"/>
    <w:rsid w:val="00256928"/>
    <w:rsid w:val="00256C4C"/>
    <w:rsid w:val="00256F6C"/>
    <w:rsid w:val="0025703A"/>
    <w:rsid w:val="002570DA"/>
    <w:rsid w:val="00257AD0"/>
    <w:rsid w:val="0026073A"/>
    <w:rsid w:val="0026076C"/>
    <w:rsid w:val="002607F2"/>
    <w:rsid w:val="002610A6"/>
    <w:rsid w:val="002610CC"/>
    <w:rsid w:val="0026178C"/>
    <w:rsid w:val="0026194D"/>
    <w:rsid w:val="002619C0"/>
    <w:rsid w:val="00262077"/>
    <w:rsid w:val="00262C7A"/>
    <w:rsid w:val="00262F0F"/>
    <w:rsid w:val="00264305"/>
    <w:rsid w:val="00264340"/>
    <w:rsid w:val="002644C6"/>
    <w:rsid w:val="002647DB"/>
    <w:rsid w:val="00264B74"/>
    <w:rsid w:val="0026589D"/>
    <w:rsid w:val="00265A96"/>
    <w:rsid w:val="00265B02"/>
    <w:rsid w:val="002660C8"/>
    <w:rsid w:val="00266949"/>
    <w:rsid w:val="0026702A"/>
    <w:rsid w:val="0026786F"/>
    <w:rsid w:val="002678CA"/>
    <w:rsid w:val="00267F7F"/>
    <w:rsid w:val="00270457"/>
    <w:rsid w:val="0027145D"/>
    <w:rsid w:val="0027159D"/>
    <w:rsid w:val="00271B96"/>
    <w:rsid w:val="00271CF1"/>
    <w:rsid w:val="002722DB"/>
    <w:rsid w:val="002725C2"/>
    <w:rsid w:val="0027260A"/>
    <w:rsid w:val="002727D6"/>
    <w:rsid w:val="00273FC8"/>
    <w:rsid w:val="0027413C"/>
    <w:rsid w:val="002741F8"/>
    <w:rsid w:val="0027439D"/>
    <w:rsid w:val="002746EA"/>
    <w:rsid w:val="00274BC5"/>
    <w:rsid w:val="00274DFE"/>
    <w:rsid w:val="0027508B"/>
    <w:rsid w:val="0027555B"/>
    <w:rsid w:val="00275C48"/>
    <w:rsid w:val="0027612C"/>
    <w:rsid w:val="002763E7"/>
    <w:rsid w:val="0027663A"/>
    <w:rsid w:val="00276F18"/>
    <w:rsid w:val="002778E9"/>
    <w:rsid w:val="00277AF3"/>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1AA"/>
    <w:rsid w:val="002913C3"/>
    <w:rsid w:val="002914E1"/>
    <w:rsid w:val="0029154A"/>
    <w:rsid w:val="002916B3"/>
    <w:rsid w:val="002921D4"/>
    <w:rsid w:val="0029243D"/>
    <w:rsid w:val="00292EB5"/>
    <w:rsid w:val="0029326C"/>
    <w:rsid w:val="00293436"/>
    <w:rsid w:val="00293AC4"/>
    <w:rsid w:val="00293B50"/>
    <w:rsid w:val="002941AD"/>
    <w:rsid w:val="0029502B"/>
    <w:rsid w:val="002950E6"/>
    <w:rsid w:val="00295E8C"/>
    <w:rsid w:val="002960A1"/>
    <w:rsid w:val="00296356"/>
    <w:rsid w:val="0029680E"/>
    <w:rsid w:val="00296A61"/>
    <w:rsid w:val="002971D1"/>
    <w:rsid w:val="00297520"/>
    <w:rsid w:val="002976DA"/>
    <w:rsid w:val="002979D6"/>
    <w:rsid w:val="002979F2"/>
    <w:rsid w:val="002A011C"/>
    <w:rsid w:val="002A0179"/>
    <w:rsid w:val="002A0256"/>
    <w:rsid w:val="002A0296"/>
    <w:rsid w:val="002A07E1"/>
    <w:rsid w:val="002A09A5"/>
    <w:rsid w:val="002A0ACF"/>
    <w:rsid w:val="002A0E8B"/>
    <w:rsid w:val="002A10E4"/>
    <w:rsid w:val="002A1455"/>
    <w:rsid w:val="002A1C58"/>
    <w:rsid w:val="002A1FCA"/>
    <w:rsid w:val="002A2333"/>
    <w:rsid w:val="002A271A"/>
    <w:rsid w:val="002A28D0"/>
    <w:rsid w:val="002A292F"/>
    <w:rsid w:val="002A3005"/>
    <w:rsid w:val="002A3019"/>
    <w:rsid w:val="002A36BF"/>
    <w:rsid w:val="002A3EEE"/>
    <w:rsid w:val="002A4486"/>
    <w:rsid w:val="002A44CB"/>
    <w:rsid w:val="002A4C07"/>
    <w:rsid w:val="002A4C9F"/>
    <w:rsid w:val="002A50D8"/>
    <w:rsid w:val="002A51D4"/>
    <w:rsid w:val="002A5315"/>
    <w:rsid w:val="002A535B"/>
    <w:rsid w:val="002A5421"/>
    <w:rsid w:val="002A600C"/>
    <w:rsid w:val="002A64AD"/>
    <w:rsid w:val="002A6AD4"/>
    <w:rsid w:val="002B0504"/>
    <w:rsid w:val="002B0C7C"/>
    <w:rsid w:val="002B0E96"/>
    <w:rsid w:val="002B1990"/>
    <w:rsid w:val="002B1BC7"/>
    <w:rsid w:val="002B1C83"/>
    <w:rsid w:val="002B24BF"/>
    <w:rsid w:val="002B24FE"/>
    <w:rsid w:val="002B4226"/>
    <w:rsid w:val="002B4369"/>
    <w:rsid w:val="002B4F06"/>
    <w:rsid w:val="002B4FC2"/>
    <w:rsid w:val="002B527F"/>
    <w:rsid w:val="002B54EC"/>
    <w:rsid w:val="002B5D21"/>
    <w:rsid w:val="002B5D53"/>
    <w:rsid w:val="002B5F58"/>
    <w:rsid w:val="002B64AF"/>
    <w:rsid w:val="002B6A64"/>
    <w:rsid w:val="002B714E"/>
    <w:rsid w:val="002B7D79"/>
    <w:rsid w:val="002C028E"/>
    <w:rsid w:val="002C0536"/>
    <w:rsid w:val="002C07FC"/>
    <w:rsid w:val="002C0D8F"/>
    <w:rsid w:val="002C0F4B"/>
    <w:rsid w:val="002C12B1"/>
    <w:rsid w:val="002C12DC"/>
    <w:rsid w:val="002C1541"/>
    <w:rsid w:val="002C2304"/>
    <w:rsid w:val="002C24D3"/>
    <w:rsid w:val="002C3844"/>
    <w:rsid w:val="002C3B7F"/>
    <w:rsid w:val="002C4EC8"/>
    <w:rsid w:val="002C50D7"/>
    <w:rsid w:val="002C5387"/>
    <w:rsid w:val="002C57FA"/>
    <w:rsid w:val="002C5DF1"/>
    <w:rsid w:val="002C5EDB"/>
    <w:rsid w:val="002C62D7"/>
    <w:rsid w:val="002C7158"/>
    <w:rsid w:val="002C731F"/>
    <w:rsid w:val="002C75B9"/>
    <w:rsid w:val="002C780B"/>
    <w:rsid w:val="002C7BC0"/>
    <w:rsid w:val="002C7ECF"/>
    <w:rsid w:val="002C7F84"/>
    <w:rsid w:val="002D015D"/>
    <w:rsid w:val="002D018E"/>
    <w:rsid w:val="002D0667"/>
    <w:rsid w:val="002D0B52"/>
    <w:rsid w:val="002D1966"/>
    <w:rsid w:val="002D1991"/>
    <w:rsid w:val="002D1F7E"/>
    <w:rsid w:val="002D204C"/>
    <w:rsid w:val="002D2AB6"/>
    <w:rsid w:val="002D3BAB"/>
    <w:rsid w:val="002D3EB9"/>
    <w:rsid w:val="002D4376"/>
    <w:rsid w:val="002D4779"/>
    <w:rsid w:val="002D496C"/>
    <w:rsid w:val="002D4B11"/>
    <w:rsid w:val="002D4BC9"/>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300D"/>
    <w:rsid w:val="002E3445"/>
    <w:rsid w:val="002E40ED"/>
    <w:rsid w:val="002E55EA"/>
    <w:rsid w:val="002E5780"/>
    <w:rsid w:val="002E585F"/>
    <w:rsid w:val="002E6271"/>
    <w:rsid w:val="002E6345"/>
    <w:rsid w:val="002E6B88"/>
    <w:rsid w:val="002E6CD2"/>
    <w:rsid w:val="002E74B9"/>
    <w:rsid w:val="002E7569"/>
    <w:rsid w:val="002E7772"/>
    <w:rsid w:val="002E7827"/>
    <w:rsid w:val="002E7F8F"/>
    <w:rsid w:val="002E7F99"/>
    <w:rsid w:val="002F01AB"/>
    <w:rsid w:val="002F0C15"/>
    <w:rsid w:val="002F15E7"/>
    <w:rsid w:val="002F1A86"/>
    <w:rsid w:val="002F2C10"/>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4BE"/>
    <w:rsid w:val="003006B2"/>
    <w:rsid w:val="003007A6"/>
    <w:rsid w:val="00300AA1"/>
    <w:rsid w:val="0030128C"/>
    <w:rsid w:val="003016C9"/>
    <w:rsid w:val="00301910"/>
    <w:rsid w:val="0030199F"/>
    <w:rsid w:val="00301E22"/>
    <w:rsid w:val="003025A4"/>
    <w:rsid w:val="00302777"/>
    <w:rsid w:val="003028A5"/>
    <w:rsid w:val="003036A0"/>
    <w:rsid w:val="0030378A"/>
    <w:rsid w:val="003037E3"/>
    <w:rsid w:val="00303923"/>
    <w:rsid w:val="00303EBE"/>
    <w:rsid w:val="00304442"/>
    <w:rsid w:val="003049F8"/>
    <w:rsid w:val="00304C32"/>
    <w:rsid w:val="003054F4"/>
    <w:rsid w:val="003057F9"/>
    <w:rsid w:val="00305F51"/>
    <w:rsid w:val="00305F87"/>
    <w:rsid w:val="00306164"/>
    <w:rsid w:val="003063D7"/>
    <w:rsid w:val="00306660"/>
    <w:rsid w:val="003068F2"/>
    <w:rsid w:val="00306C98"/>
    <w:rsid w:val="003074CB"/>
    <w:rsid w:val="00307732"/>
    <w:rsid w:val="00307E4C"/>
    <w:rsid w:val="00310253"/>
    <w:rsid w:val="00310C67"/>
    <w:rsid w:val="00310F10"/>
    <w:rsid w:val="00311B07"/>
    <w:rsid w:val="00311F77"/>
    <w:rsid w:val="00311F81"/>
    <w:rsid w:val="0031223A"/>
    <w:rsid w:val="00312326"/>
    <w:rsid w:val="003130C8"/>
    <w:rsid w:val="003135AE"/>
    <w:rsid w:val="003138C0"/>
    <w:rsid w:val="003143E5"/>
    <w:rsid w:val="00314B06"/>
    <w:rsid w:val="00314BF1"/>
    <w:rsid w:val="00314DD6"/>
    <w:rsid w:val="00315548"/>
    <w:rsid w:val="0031571F"/>
    <w:rsid w:val="00315B0D"/>
    <w:rsid w:val="00316A5C"/>
    <w:rsid w:val="00316DEE"/>
    <w:rsid w:val="00316E9C"/>
    <w:rsid w:val="00317289"/>
    <w:rsid w:val="0031737B"/>
    <w:rsid w:val="00317899"/>
    <w:rsid w:val="00317AD5"/>
    <w:rsid w:val="00320114"/>
    <w:rsid w:val="003202AC"/>
    <w:rsid w:val="00320325"/>
    <w:rsid w:val="003204FF"/>
    <w:rsid w:val="00320546"/>
    <w:rsid w:val="0032065C"/>
    <w:rsid w:val="00320671"/>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1E"/>
    <w:rsid w:val="0032748E"/>
    <w:rsid w:val="003274DA"/>
    <w:rsid w:val="00330306"/>
    <w:rsid w:val="00331106"/>
    <w:rsid w:val="00331151"/>
    <w:rsid w:val="003313C4"/>
    <w:rsid w:val="003316F3"/>
    <w:rsid w:val="0033201C"/>
    <w:rsid w:val="00332459"/>
    <w:rsid w:val="00333248"/>
    <w:rsid w:val="0033329D"/>
    <w:rsid w:val="003337B6"/>
    <w:rsid w:val="0033445E"/>
    <w:rsid w:val="00334ACC"/>
    <w:rsid w:val="00334DE0"/>
    <w:rsid w:val="00334E16"/>
    <w:rsid w:val="003351F2"/>
    <w:rsid w:val="003356E5"/>
    <w:rsid w:val="003366E7"/>
    <w:rsid w:val="00336766"/>
    <w:rsid w:val="00336981"/>
    <w:rsid w:val="00337C8A"/>
    <w:rsid w:val="003403F9"/>
    <w:rsid w:val="00340528"/>
    <w:rsid w:val="00340836"/>
    <w:rsid w:val="00340C0C"/>
    <w:rsid w:val="00340CD9"/>
    <w:rsid w:val="003415D0"/>
    <w:rsid w:val="00341764"/>
    <w:rsid w:val="00341869"/>
    <w:rsid w:val="00341DDA"/>
    <w:rsid w:val="003423A8"/>
    <w:rsid w:val="0034243D"/>
    <w:rsid w:val="00343612"/>
    <w:rsid w:val="00344769"/>
    <w:rsid w:val="00345C68"/>
    <w:rsid w:val="00346796"/>
    <w:rsid w:val="00346944"/>
    <w:rsid w:val="0034715C"/>
    <w:rsid w:val="00347A59"/>
    <w:rsid w:val="00350851"/>
    <w:rsid w:val="00350C50"/>
    <w:rsid w:val="0035141B"/>
    <w:rsid w:val="0035181E"/>
    <w:rsid w:val="00352D95"/>
    <w:rsid w:val="003533F6"/>
    <w:rsid w:val="003534C7"/>
    <w:rsid w:val="00353B5D"/>
    <w:rsid w:val="00353E3E"/>
    <w:rsid w:val="003541D5"/>
    <w:rsid w:val="00354FC8"/>
    <w:rsid w:val="00355EBA"/>
    <w:rsid w:val="00355EC4"/>
    <w:rsid w:val="00355F0A"/>
    <w:rsid w:val="00356161"/>
    <w:rsid w:val="00356218"/>
    <w:rsid w:val="003563E0"/>
    <w:rsid w:val="003575D7"/>
    <w:rsid w:val="00357835"/>
    <w:rsid w:val="00357865"/>
    <w:rsid w:val="0035798D"/>
    <w:rsid w:val="00357C58"/>
    <w:rsid w:val="00360D2E"/>
    <w:rsid w:val="00360F2B"/>
    <w:rsid w:val="003611FE"/>
    <w:rsid w:val="00361761"/>
    <w:rsid w:val="003618B6"/>
    <w:rsid w:val="00361BAD"/>
    <w:rsid w:val="00361BBF"/>
    <w:rsid w:val="00361F65"/>
    <w:rsid w:val="00362174"/>
    <w:rsid w:val="003623CE"/>
    <w:rsid w:val="003637F5"/>
    <w:rsid w:val="00363997"/>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46B"/>
    <w:rsid w:val="00372741"/>
    <w:rsid w:val="00372C35"/>
    <w:rsid w:val="00372FAE"/>
    <w:rsid w:val="003730D7"/>
    <w:rsid w:val="003731D7"/>
    <w:rsid w:val="00373244"/>
    <w:rsid w:val="003734CF"/>
    <w:rsid w:val="00374B2F"/>
    <w:rsid w:val="00374D2E"/>
    <w:rsid w:val="003772F9"/>
    <w:rsid w:val="0037784B"/>
    <w:rsid w:val="003806BE"/>
    <w:rsid w:val="00380963"/>
    <w:rsid w:val="00380AC3"/>
    <w:rsid w:val="00380C26"/>
    <w:rsid w:val="00381CA0"/>
    <w:rsid w:val="00382103"/>
    <w:rsid w:val="00382AD0"/>
    <w:rsid w:val="00383A64"/>
    <w:rsid w:val="00384E2A"/>
    <w:rsid w:val="00385183"/>
    <w:rsid w:val="0038594B"/>
    <w:rsid w:val="00385976"/>
    <w:rsid w:val="00385B00"/>
    <w:rsid w:val="00385EA5"/>
    <w:rsid w:val="003860EA"/>
    <w:rsid w:val="0038661F"/>
    <w:rsid w:val="00386706"/>
    <w:rsid w:val="00386FC4"/>
    <w:rsid w:val="00387423"/>
    <w:rsid w:val="00387552"/>
    <w:rsid w:val="00390A60"/>
    <w:rsid w:val="0039137C"/>
    <w:rsid w:val="00391F6F"/>
    <w:rsid w:val="0039250F"/>
    <w:rsid w:val="003929B9"/>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B32"/>
    <w:rsid w:val="003A2C58"/>
    <w:rsid w:val="003A3012"/>
    <w:rsid w:val="003A32CE"/>
    <w:rsid w:val="003A3DE6"/>
    <w:rsid w:val="003A4154"/>
    <w:rsid w:val="003A468C"/>
    <w:rsid w:val="003A483F"/>
    <w:rsid w:val="003A53A3"/>
    <w:rsid w:val="003A57D0"/>
    <w:rsid w:val="003A5D2D"/>
    <w:rsid w:val="003A6025"/>
    <w:rsid w:val="003A6933"/>
    <w:rsid w:val="003A6EBF"/>
    <w:rsid w:val="003A7B0F"/>
    <w:rsid w:val="003A7BB7"/>
    <w:rsid w:val="003A7F89"/>
    <w:rsid w:val="003B0667"/>
    <w:rsid w:val="003B21F2"/>
    <w:rsid w:val="003B2313"/>
    <w:rsid w:val="003B237A"/>
    <w:rsid w:val="003B25B7"/>
    <w:rsid w:val="003B49F2"/>
    <w:rsid w:val="003B53D8"/>
    <w:rsid w:val="003B5D47"/>
    <w:rsid w:val="003B6047"/>
    <w:rsid w:val="003B6745"/>
    <w:rsid w:val="003B7322"/>
    <w:rsid w:val="003B7419"/>
    <w:rsid w:val="003B74B9"/>
    <w:rsid w:val="003B76E8"/>
    <w:rsid w:val="003C0224"/>
    <w:rsid w:val="003C02F9"/>
    <w:rsid w:val="003C0456"/>
    <w:rsid w:val="003C099F"/>
    <w:rsid w:val="003C0A88"/>
    <w:rsid w:val="003C11F0"/>
    <w:rsid w:val="003C1490"/>
    <w:rsid w:val="003C1515"/>
    <w:rsid w:val="003C2124"/>
    <w:rsid w:val="003C255C"/>
    <w:rsid w:val="003C2840"/>
    <w:rsid w:val="003C2ADC"/>
    <w:rsid w:val="003C2EF3"/>
    <w:rsid w:val="003C3C1E"/>
    <w:rsid w:val="003C4A78"/>
    <w:rsid w:val="003C4ADA"/>
    <w:rsid w:val="003C50B7"/>
    <w:rsid w:val="003C55FB"/>
    <w:rsid w:val="003C6113"/>
    <w:rsid w:val="003C68AF"/>
    <w:rsid w:val="003C6C10"/>
    <w:rsid w:val="003C6C7E"/>
    <w:rsid w:val="003C78BE"/>
    <w:rsid w:val="003C7BDD"/>
    <w:rsid w:val="003D1ABB"/>
    <w:rsid w:val="003D2037"/>
    <w:rsid w:val="003D225C"/>
    <w:rsid w:val="003D22B1"/>
    <w:rsid w:val="003D2528"/>
    <w:rsid w:val="003D2A24"/>
    <w:rsid w:val="003D2D80"/>
    <w:rsid w:val="003D3329"/>
    <w:rsid w:val="003D4084"/>
    <w:rsid w:val="003D41A4"/>
    <w:rsid w:val="003D47F5"/>
    <w:rsid w:val="003D4EE9"/>
    <w:rsid w:val="003D54DF"/>
    <w:rsid w:val="003D5500"/>
    <w:rsid w:val="003D5DC4"/>
    <w:rsid w:val="003D6981"/>
    <w:rsid w:val="003D6C86"/>
    <w:rsid w:val="003D7486"/>
    <w:rsid w:val="003D75D4"/>
    <w:rsid w:val="003D777E"/>
    <w:rsid w:val="003D7B7C"/>
    <w:rsid w:val="003D7C47"/>
    <w:rsid w:val="003D7DA5"/>
    <w:rsid w:val="003E11B2"/>
    <w:rsid w:val="003E1226"/>
    <w:rsid w:val="003E16AF"/>
    <w:rsid w:val="003E18CB"/>
    <w:rsid w:val="003E2612"/>
    <w:rsid w:val="003E26BE"/>
    <w:rsid w:val="003E2F4D"/>
    <w:rsid w:val="003E3230"/>
    <w:rsid w:val="003E35AF"/>
    <w:rsid w:val="003E3F6A"/>
    <w:rsid w:val="003E4616"/>
    <w:rsid w:val="003E5FD3"/>
    <w:rsid w:val="003E626C"/>
    <w:rsid w:val="003E688F"/>
    <w:rsid w:val="003E7594"/>
    <w:rsid w:val="003E77D7"/>
    <w:rsid w:val="003E7A54"/>
    <w:rsid w:val="003F048F"/>
    <w:rsid w:val="003F0943"/>
    <w:rsid w:val="003F0ED1"/>
    <w:rsid w:val="003F1B10"/>
    <w:rsid w:val="003F288A"/>
    <w:rsid w:val="003F319B"/>
    <w:rsid w:val="003F320C"/>
    <w:rsid w:val="003F35DF"/>
    <w:rsid w:val="003F3692"/>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002"/>
    <w:rsid w:val="0040116D"/>
    <w:rsid w:val="00402263"/>
    <w:rsid w:val="0040253B"/>
    <w:rsid w:val="00402A1B"/>
    <w:rsid w:val="00403765"/>
    <w:rsid w:val="004038D0"/>
    <w:rsid w:val="00403CB7"/>
    <w:rsid w:val="00404A2F"/>
    <w:rsid w:val="00404B49"/>
    <w:rsid w:val="00404CAF"/>
    <w:rsid w:val="00404DD0"/>
    <w:rsid w:val="00404F0D"/>
    <w:rsid w:val="00406894"/>
    <w:rsid w:val="004068E5"/>
    <w:rsid w:val="00406CF1"/>
    <w:rsid w:val="00406F1B"/>
    <w:rsid w:val="004076CE"/>
    <w:rsid w:val="00407EA1"/>
    <w:rsid w:val="00407FAB"/>
    <w:rsid w:val="00410201"/>
    <w:rsid w:val="00410A15"/>
    <w:rsid w:val="00411053"/>
    <w:rsid w:val="0041267E"/>
    <w:rsid w:val="00413653"/>
    <w:rsid w:val="004138E8"/>
    <w:rsid w:val="004152F8"/>
    <w:rsid w:val="00415CAA"/>
    <w:rsid w:val="004175C1"/>
    <w:rsid w:val="0041784E"/>
    <w:rsid w:val="004201D4"/>
    <w:rsid w:val="00420632"/>
    <w:rsid w:val="00420BD1"/>
    <w:rsid w:val="0042188C"/>
    <w:rsid w:val="00421966"/>
    <w:rsid w:val="004221F2"/>
    <w:rsid w:val="00422FBD"/>
    <w:rsid w:val="004237BF"/>
    <w:rsid w:val="004244B0"/>
    <w:rsid w:val="00424B23"/>
    <w:rsid w:val="00425E63"/>
    <w:rsid w:val="00426976"/>
    <w:rsid w:val="00426B37"/>
    <w:rsid w:val="00427613"/>
    <w:rsid w:val="004277B1"/>
    <w:rsid w:val="00430768"/>
    <w:rsid w:val="0043093C"/>
    <w:rsid w:val="00430E5B"/>
    <w:rsid w:val="004311BD"/>
    <w:rsid w:val="00431885"/>
    <w:rsid w:val="00432A1D"/>
    <w:rsid w:val="00433379"/>
    <w:rsid w:val="00433832"/>
    <w:rsid w:val="0043415F"/>
    <w:rsid w:val="0043452B"/>
    <w:rsid w:val="00434610"/>
    <w:rsid w:val="00434C2A"/>
    <w:rsid w:val="00434E38"/>
    <w:rsid w:val="00434E98"/>
    <w:rsid w:val="00434F99"/>
    <w:rsid w:val="0043533D"/>
    <w:rsid w:val="004354AF"/>
    <w:rsid w:val="00435914"/>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C52"/>
    <w:rsid w:val="00442E74"/>
    <w:rsid w:val="004433D5"/>
    <w:rsid w:val="00443A3A"/>
    <w:rsid w:val="00444C11"/>
    <w:rsid w:val="004456F2"/>
    <w:rsid w:val="00445FFA"/>
    <w:rsid w:val="00446450"/>
    <w:rsid w:val="004464F7"/>
    <w:rsid w:val="004465E7"/>
    <w:rsid w:val="0044668A"/>
    <w:rsid w:val="00446825"/>
    <w:rsid w:val="00446FC6"/>
    <w:rsid w:val="00447125"/>
    <w:rsid w:val="004472FE"/>
    <w:rsid w:val="00447A0F"/>
    <w:rsid w:val="004500CE"/>
    <w:rsid w:val="0045021D"/>
    <w:rsid w:val="0045043D"/>
    <w:rsid w:val="004507D0"/>
    <w:rsid w:val="00450855"/>
    <w:rsid w:val="00450C4A"/>
    <w:rsid w:val="0045121B"/>
    <w:rsid w:val="00451ED8"/>
    <w:rsid w:val="00451FF5"/>
    <w:rsid w:val="0045264D"/>
    <w:rsid w:val="00452CE2"/>
    <w:rsid w:val="00452F5B"/>
    <w:rsid w:val="00452FA9"/>
    <w:rsid w:val="0045318B"/>
    <w:rsid w:val="004537B2"/>
    <w:rsid w:val="00453A30"/>
    <w:rsid w:val="00453C4E"/>
    <w:rsid w:val="004540EE"/>
    <w:rsid w:val="00454393"/>
    <w:rsid w:val="00454683"/>
    <w:rsid w:val="004549F3"/>
    <w:rsid w:val="00454FFB"/>
    <w:rsid w:val="00455836"/>
    <w:rsid w:val="00455A9D"/>
    <w:rsid w:val="00455AC3"/>
    <w:rsid w:val="0045603A"/>
    <w:rsid w:val="004560AF"/>
    <w:rsid w:val="00456282"/>
    <w:rsid w:val="00456300"/>
    <w:rsid w:val="00456608"/>
    <w:rsid w:val="00456676"/>
    <w:rsid w:val="00456830"/>
    <w:rsid w:val="00456A03"/>
    <w:rsid w:val="00457927"/>
    <w:rsid w:val="00460480"/>
    <w:rsid w:val="00460B7D"/>
    <w:rsid w:val="00460D4B"/>
    <w:rsid w:val="004612B4"/>
    <w:rsid w:val="004619CB"/>
    <w:rsid w:val="00461CC7"/>
    <w:rsid w:val="00462310"/>
    <w:rsid w:val="00462482"/>
    <w:rsid w:val="00462759"/>
    <w:rsid w:val="0046289C"/>
    <w:rsid w:val="00462A4C"/>
    <w:rsid w:val="00462B76"/>
    <w:rsid w:val="00463891"/>
    <w:rsid w:val="0046396B"/>
    <w:rsid w:val="00463A24"/>
    <w:rsid w:val="0046474A"/>
    <w:rsid w:val="00464B63"/>
    <w:rsid w:val="00465962"/>
    <w:rsid w:val="004663BB"/>
    <w:rsid w:val="004667CC"/>
    <w:rsid w:val="004669C3"/>
    <w:rsid w:val="004669E1"/>
    <w:rsid w:val="00466F6A"/>
    <w:rsid w:val="00466F8F"/>
    <w:rsid w:val="0046717A"/>
    <w:rsid w:val="004673FC"/>
    <w:rsid w:val="0046740F"/>
    <w:rsid w:val="00470195"/>
    <w:rsid w:val="0047048E"/>
    <w:rsid w:val="0047088F"/>
    <w:rsid w:val="00470F4E"/>
    <w:rsid w:val="00471953"/>
    <w:rsid w:val="004719B6"/>
    <w:rsid w:val="00471D6D"/>
    <w:rsid w:val="00471E33"/>
    <w:rsid w:val="004726B3"/>
    <w:rsid w:val="00472DBE"/>
    <w:rsid w:val="00473EA0"/>
    <w:rsid w:val="0047473B"/>
    <w:rsid w:val="0047496A"/>
    <w:rsid w:val="00474A24"/>
    <w:rsid w:val="00474CE7"/>
    <w:rsid w:val="00474F19"/>
    <w:rsid w:val="00475DAF"/>
    <w:rsid w:val="00475F69"/>
    <w:rsid w:val="0047676B"/>
    <w:rsid w:val="004771C5"/>
    <w:rsid w:val="004808D9"/>
    <w:rsid w:val="004817D7"/>
    <w:rsid w:val="00481B5D"/>
    <w:rsid w:val="004829A6"/>
    <w:rsid w:val="00482C93"/>
    <w:rsid w:val="0048325F"/>
    <w:rsid w:val="00483336"/>
    <w:rsid w:val="004833BE"/>
    <w:rsid w:val="0048343A"/>
    <w:rsid w:val="00483B97"/>
    <w:rsid w:val="00483F2B"/>
    <w:rsid w:val="004841DB"/>
    <w:rsid w:val="0048448A"/>
    <w:rsid w:val="00484900"/>
    <w:rsid w:val="00484BB5"/>
    <w:rsid w:val="00484EB0"/>
    <w:rsid w:val="00485065"/>
    <w:rsid w:val="00485E08"/>
    <w:rsid w:val="00486B51"/>
    <w:rsid w:val="00486FEC"/>
    <w:rsid w:val="004873CB"/>
    <w:rsid w:val="00487DF0"/>
    <w:rsid w:val="00487F48"/>
    <w:rsid w:val="0049062E"/>
    <w:rsid w:val="0049094E"/>
    <w:rsid w:val="004910EB"/>
    <w:rsid w:val="00491324"/>
    <w:rsid w:val="0049173D"/>
    <w:rsid w:val="00491A4D"/>
    <w:rsid w:val="00492E22"/>
    <w:rsid w:val="00492EBD"/>
    <w:rsid w:val="00493060"/>
    <w:rsid w:val="00493594"/>
    <w:rsid w:val="004936F7"/>
    <w:rsid w:val="004942F1"/>
    <w:rsid w:val="0049477F"/>
    <w:rsid w:val="00494B72"/>
    <w:rsid w:val="0049614F"/>
    <w:rsid w:val="00496173"/>
    <w:rsid w:val="0049681E"/>
    <w:rsid w:val="00496B93"/>
    <w:rsid w:val="0049769A"/>
    <w:rsid w:val="004978B2"/>
    <w:rsid w:val="00497CBC"/>
    <w:rsid w:val="00497DCF"/>
    <w:rsid w:val="004A066F"/>
    <w:rsid w:val="004A0817"/>
    <w:rsid w:val="004A12DD"/>
    <w:rsid w:val="004A17E2"/>
    <w:rsid w:val="004A1FD8"/>
    <w:rsid w:val="004A202A"/>
    <w:rsid w:val="004A204A"/>
    <w:rsid w:val="004A2063"/>
    <w:rsid w:val="004A21FF"/>
    <w:rsid w:val="004A2B4A"/>
    <w:rsid w:val="004A39AC"/>
    <w:rsid w:val="004A3B36"/>
    <w:rsid w:val="004A3D55"/>
    <w:rsid w:val="004A3E86"/>
    <w:rsid w:val="004A412D"/>
    <w:rsid w:val="004A44FB"/>
    <w:rsid w:val="004A4F9E"/>
    <w:rsid w:val="004A511B"/>
    <w:rsid w:val="004A5BBD"/>
    <w:rsid w:val="004A5FB0"/>
    <w:rsid w:val="004A723B"/>
    <w:rsid w:val="004B07A3"/>
    <w:rsid w:val="004B0865"/>
    <w:rsid w:val="004B0B04"/>
    <w:rsid w:val="004B0B6F"/>
    <w:rsid w:val="004B121D"/>
    <w:rsid w:val="004B1313"/>
    <w:rsid w:val="004B175B"/>
    <w:rsid w:val="004B2CF8"/>
    <w:rsid w:val="004B2E0C"/>
    <w:rsid w:val="004B2F5F"/>
    <w:rsid w:val="004B3277"/>
    <w:rsid w:val="004B3714"/>
    <w:rsid w:val="004B4396"/>
    <w:rsid w:val="004B4926"/>
    <w:rsid w:val="004B4B87"/>
    <w:rsid w:val="004B50F2"/>
    <w:rsid w:val="004B59B1"/>
    <w:rsid w:val="004B5D9E"/>
    <w:rsid w:val="004B69D9"/>
    <w:rsid w:val="004B6B69"/>
    <w:rsid w:val="004B756C"/>
    <w:rsid w:val="004B788E"/>
    <w:rsid w:val="004B797E"/>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9A8"/>
    <w:rsid w:val="004C5F1D"/>
    <w:rsid w:val="004C5F55"/>
    <w:rsid w:val="004C5F89"/>
    <w:rsid w:val="004C6F14"/>
    <w:rsid w:val="004C7851"/>
    <w:rsid w:val="004C7FCB"/>
    <w:rsid w:val="004C7FFD"/>
    <w:rsid w:val="004D01A4"/>
    <w:rsid w:val="004D0D7D"/>
    <w:rsid w:val="004D0FA3"/>
    <w:rsid w:val="004D1293"/>
    <w:rsid w:val="004D1403"/>
    <w:rsid w:val="004D19BE"/>
    <w:rsid w:val="004D1BA4"/>
    <w:rsid w:val="004D238B"/>
    <w:rsid w:val="004D27BF"/>
    <w:rsid w:val="004D28D4"/>
    <w:rsid w:val="004D2EF4"/>
    <w:rsid w:val="004D366F"/>
    <w:rsid w:val="004D41A5"/>
    <w:rsid w:val="004D483D"/>
    <w:rsid w:val="004D4D04"/>
    <w:rsid w:val="004D54DC"/>
    <w:rsid w:val="004D6324"/>
    <w:rsid w:val="004D6F7C"/>
    <w:rsid w:val="004D73C5"/>
    <w:rsid w:val="004D7434"/>
    <w:rsid w:val="004D7538"/>
    <w:rsid w:val="004D7E8D"/>
    <w:rsid w:val="004E0829"/>
    <w:rsid w:val="004E08B4"/>
    <w:rsid w:val="004E0ACE"/>
    <w:rsid w:val="004E1276"/>
    <w:rsid w:val="004E2569"/>
    <w:rsid w:val="004E2925"/>
    <w:rsid w:val="004E2BFF"/>
    <w:rsid w:val="004E2C08"/>
    <w:rsid w:val="004E2DCC"/>
    <w:rsid w:val="004E2F33"/>
    <w:rsid w:val="004E3AE3"/>
    <w:rsid w:val="004E3AF4"/>
    <w:rsid w:val="004E438E"/>
    <w:rsid w:val="004E4427"/>
    <w:rsid w:val="004E4D46"/>
    <w:rsid w:val="004E53BC"/>
    <w:rsid w:val="004E5557"/>
    <w:rsid w:val="004E5659"/>
    <w:rsid w:val="004E57BE"/>
    <w:rsid w:val="004E6CC8"/>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5D23"/>
    <w:rsid w:val="004F5FFA"/>
    <w:rsid w:val="004F60BB"/>
    <w:rsid w:val="004F633E"/>
    <w:rsid w:val="004F67E1"/>
    <w:rsid w:val="004F68E5"/>
    <w:rsid w:val="004F75CE"/>
    <w:rsid w:val="004F7A2D"/>
    <w:rsid w:val="004F7D50"/>
    <w:rsid w:val="00500B91"/>
    <w:rsid w:val="00500D1D"/>
    <w:rsid w:val="00501191"/>
    <w:rsid w:val="005011F0"/>
    <w:rsid w:val="00501D2E"/>
    <w:rsid w:val="00501E2D"/>
    <w:rsid w:val="00502128"/>
    <w:rsid w:val="00502B11"/>
    <w:rsid w:val="00503D35"/>
    <w:rsid w:val="0050428A"/>
    <w:rsid w:val="0050445D"/>
    <w:rsid w:val="00504551"/>
    <w:rsid w:val="005045E3"/>
    <w:rsid w:val="005050BD"/>
    <w:rsid w:val="00505582"/>
    <w:rsid w:val="0050738A"/>
    <w:rsid w:val="00507AE8"/>
    <w:rsid w:val="00507D85"/>
    <w:rsid w:val="0051057B"/>
    <w:rsid w:val="00510AE5"/>
    <w:rsid w:val="00510D16"/>
    <w:rsid w:val="00511B19"/>
    <w:rsid w:val="00511BCE"/>
    <w:rsid w:val="00511C58"/>
    <w:rsid w:val="00511C87"/>
    <w:rsid w:val="005128B7"/>
    <w:rsid w:val="00512AE3"/>
    <w:rsid w:val="005135E2"/>
    <w:rsid w:val="00513655"/>
    <w:rsid w:val="00513807"/>
    <w:rsid w:val="0051383C"/>
    <w:rsid w:val="005139F3"/>
    <w:rsid w:val="00513A59"/>
    <w:rsid w:val="00513B40"/>
    <w:rsid w:val="00513EE9"/>
    <w:rsid w:val="00514084"/>
    <w:rsid w:val="005140DC"/>
    <w:rsid w:val="005140E6"/>
    <w:rsid w:val="0051462C"/>
    <w:rsid w:val="00514C50"/>
    <w:rsid w:val="00515244"/>
    <w:rsid w:val="005155AC"/>
    <w:rsid w:val="005157C0"/>
    <w:rsid w:val="00516790"/>
    <w:rsid w:val="00516B91"/>
    <w:rsid w:val="00517D25"/>
    <w:rsid w:val="00517F3D"/>
    <w:rsid w:val="00520EE0"/>
    <w:rsid w:val="00521015"/>
    <w:rsid w:val="0052107E"/>
    <w:rsid w:val="0052166B"/>
    <w:rsid w:val="00521986"/>
    <w:rsid w:val="00521AEB"/>
    <w:rsid w:val="00521D2B"/>
    <w:rsid w:val="0052256E"/>
    <w:rsid w:val="00522D08"/>
    <w:rsid w:val="00523912"/>
    <w:rsid w:val="00524A9D"/>
    <w:rsid w:val="00524B83"/>
    <w:rsid w:val="00525849"/>
    <w:rsid w:val="00525B98"/>
    <w:rsid w:val="00525F53"/>
    <w:rsid w:val="00526643"/>
    <w:rsid w:val="0052682F"/>
    <w:rsid w:val="00526D32"/>
    <w:rsid w:val="00526E0A"/>
    <w:rsid w:val="00526E79"/>
    <w:rsid w:val="00527329"/>
    <w:rsid w:val="00527A31"/>
    <w:rsid w:val="00527C5A"/>
    <w:rsid w:val="00527DC4"/>
    <w:rsid w:val="00527E62"/>
    <w:rsid w:val="00530D28"/>
    <w:rsid w:val="00531056"/>
    <w:rsid w:val="00531470"/>
    <w:rsid w:val="00531505"/>
    <w:rsid w:val="00531810"/>
    <w:rsid w:val="00531999"/>
    <w:rsid w:val="00531AE0"/>
    <w:rsid w:val="00531BEC"/>
    <w:rsid w:val="00531E64"/>
    <w:rsid w:val="00532006"/>
    <w:rsid w:val="00532BBD"/>
    <w:rsid w:val="00532D9E"/>
    <w:rsid w:val="005344A2"/>
    <w:rsid w:val="00534BEC"/>
    <w:rsid w:val="00534E32"/>
    <w:rsid w:val="005367E6"/>
    <w:rsid w:val="005369C4"/>
    <w:rsid w:val="00536DFE"/>
    <w:rsid w:val="00537E50"/>
    <w:rsid w:val="005402B8"/>
    <w:rsid w:val="005415BB"/>
    <w:rsid w:val="00541DA0"/>
    <w:rsid w:val="00541FC8"/>
    <w:rsid w:val="005423BC"/>
    <w:rsid w:val="00543B00"/>
    <w:rsid w:val="00543D57"/>
    <w:rsid w:val="00544D0D"/>
    <w:rsid w:val="00544FEB"/>
    <w:rsid w:val="0054506C"/>
    <w:rsid w:val="005465A6"/>
    <w:rsid w:val="00546886"/>
    <w:rsid w:val="005479FB"/>
    <w:rsid w:val="00547AFF"/>
    <w:rsid w:val="00547B4F"/>
    <w:rsid w:val="00547F93"/>
    <w:rsid w:val="00550782"/>
    <w:rsid w:val="00551230"/>
    <w:rsid w:val="005513A0"/>
    <w:rsid w:val="0055181C"/>
    <w:rsid w:val="00551F00"/>
    <w:rsid w:val="00551F16"/>
    <w:rsid w:val="00552334"/>
    <w:rsid w:val="0055284B"/>
    <w:rsid w:val="00552A99"/>
    <w:rsid w:val="00552D70"/>
    <w:rsid w:val="00553A6E"/>
    <w:rsid w:val="00554548"/>
    <w:rsid w:val="00554BBE"/>
    <w:rsid w:val="00554BC6"/>
    <w:rsid w:val="00554D30"/>
    <w:rsid w:val="00555B25"/>
    <w:rsid w:val="00555F74"/>
    <w:rsid w:val="0055685D"/>
    <w:rsid w:val="00556B02"/>
    <w:rsid w:val="00556D6D"/>
    <w:rsid w:val="00556ED6"/>
    <w:rsid w:val="00557455"/>
    <w:rsid w:val="0055758E"/>
    <w:rsid w:val="005576F8"/>
    <w:rsid w:val="0055776D"/>
    <w:rsid w:val="0055790A"/>
    <w:rsid w:val="0056034F"/>
    <w:rsid w:val="00560497"/>
    <w:rsid w:val="005619B8"/>
    <w:rsid w:val="005624FD"/>
    <w:rsid w:val="0056270F"/>
    <w:rsid w:val="00563958"/>
    <w:rsid w:val="005644AF"/>
    <w:rsid w:val="00565621"/>
    <w:rsid w:val="00565945"/>
    <w:rsid w:val="00565BA3"/>
    <w:rsid w:val="00565E5B"/>
    <w:rsid w:val="00567890"/>
    <w:rsid w:val="005708C7"/>
    <w:rsid w:val="005713DE"/>
    <w:rsid w:val="005714E1"/>
    <w:rsid w:val="00572EAB"/>
    <w:rsid w:val="00572FFE"/>
    <w:rsid w:val="00573262"/>
    <w:rsid w:val="00573B0C"/>
    <w:rsid w:val="00575081"/>
    <w:rsid w:val="00575E74"/>
    <w:rsid w:val="005772AF"/>
    <w:rsid w:val="00577B35"/>
    <w:rsid w:val="005800A3"/>
    <w:rsid w:val="005800EC"/>
    <w:rsid w:val="005803D5"/>
    <w:rsid w:val="0058097A"/>
    <w:rsid w:val="00580F62"/>
    <w:rsid w:val="00581057"/>
    <w:rsid w:val="00581DFC"/>
    <w:rsid w:val="00582442"/>
    <w:rsid w:val="00582829"/>
    <w:rsid w:val="0058292E"/>
    <w:rsid w:val="00582FDB"/>
    <w:rsid w:val="0058327D"/>
    <w:rsid w:val="0058391F"/>
    <w:rsid w:val="00583B43"/>
    <w:rsid w:val="00583DD1"/>
    <w:rsid w:val="00583E8C"/>
    <w:rsid w:val="0058446A"/>
    <w:rsid w:val="00584C6C"/>
    <w:rsid w:val="00585034"/>
    <w:rsid w:val="00585264"/>
    <w:rsid w:val="00586098"/>
    <w:rsid w:val="005869DE"/>
    <w:rsid w:val="005870BB"/>
    <w:rsid w:val="00587B47"/>
    <w:rsid w:val="00587F2F"/>
    <w:rsid w:val="00590021"/>
    <w:rsid w:val="0059069E"/>
    <w:rsid w:val="005910A6"/>
    <w:rsid w:val="005918BB"/>
    <w:rsid w:val="00591B52"/>
    <w:rsid w:val="0059272F"/>
    <w:rsid w:val="00592E72"/>
    <w:rsid w:val="0059329C"/>
    <w:rsid w:val="005933DE"/>
    <w:rsid w:val="0059359E"/>
    <w:rsid w:val="005940B9"/>
    <w:rsid w:val="00594D31"/>
    <w:rsid w:val="00594EB9"/>
    <w:rsid w:val="005950ED"/>
    <w:rsid w:val="00595DDF"/>
    <w:rsid w:val="005961BF"/>
    <w:rsid w:val="00596E4B"/>
    <w:rsid w:val="00597D7E"/>
    <w:rsid w:val="00597D85"/>
    <w:rsid w:val="005A07CF"/>
    <w:rsid w:val="005A0C17"/>
    <w:rsid w:val="005A0FD5"/>
    <w:rsid w:val="005A127C"/>
    <w:rsid w:val="005A132A"/>
    <w:rsid w:val="005A17BB"/>
    <w:rsid w:val="005A1D1D"/>
    <w:rsid w:val="005A28D0"/>
    <w:rsid w:val="005A297B"/>
    <w:rsid w:val="005A2A75"/>
    <w:rsid w:val="005A2BC1"/>
    <w:rsid w:val="005A2FA9"/>
    <w:rsid w:val="005A3A01"/>
    <w:rsid w:val="005A3C0B"/>
    <w:rsid w:val="005A3C1F"/>
    <w:rsid w:val="005A3CBC"/>
    <w:rsid w:val="005A3F13"/>
    <w:rsid w:val="005A467F"/>
    <w:rsid w:val="005A4B82"/>
    <w:rsid w:val="005A4E5E"/>
    <w:rsid w:val="005A53E3"/>
    <w:rsid w:val="005A5561"/>
    <w:rsid w:val="005A5595"/>
    <w:rsid w:val="005A5636"/>
    <w:rsid w:val="005A5770"/>
    <w:rsid w:val="005A59DE"/>
    <w:rsid w:val="005A662F"/>
    <w:rsid w:val="005A69EB"/>
    <w:rsid w:val="005A6BE2"/>
    <w:rsid w:val="005A6CA9"/>
    <w:rsid w:val="005A764C"/>
    <w:rsid w:val="005B08AF"/>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39C"/>
    <w:rsid w:val="005B7B2C"/>
    <w:rsid w:val="005C02CE"/>
    <w:rsid w:val="005C0562"/>
    <w:rsid w:val="005C082B"/>
    <w:rsid w:val="005C0FB2"/>
    <w:rsid w:val="005C1262"/>
    <w:rsid w:val="005C1BCB"/>
    <w:rsid w:val="005C1DD3"/>
    <w:rsid w:val="005C1F0E"/>
    <w:rsid w:val="005C1F8D"/>
    <w:rsid w:val="005C29B1"/>
    <w:rsid w:val="005C2C7B"/>
    <w:rsid w:val="005C2F51"/>
    <w:rsid w:val="005C302D"/>
    <w:rsid w:val="005C314B"/>
    <w:rsid w:val="005C3FFE"/>
    <w:rsid w:val="005C497D"/>
    <w:rsid w:val="005C4C78"/>
    <w:rsid w:val="005C594B"/>
    <w:rsid w:val="005C5EF3"/>
    <w:rsid w:val="005C63AC"/>
    <w:rsid w:val="005C6452"/>
    <w:rsid w:val="005C66BF"/>
    <w:rsid w:val="005C6E3C"/>
    <w:rsid w:val="005C74B8"/>
    <w:rsid w:val="005C7C6D"/>
    <w:rsid w:val="005D093A"/>
    <w:rsid w:val="005D0A35"/>
    <w:rsid w:val="005D0BD0"/>
    <w:rsid w:val="005D0CF1"/>
    <w:rsid w:val="005D124F"/>
    <w:rsid w:val="005D132F"/>
    <w:rsid w:val="005D16CA"/>
    <w:rsid w:val="005D1B57"/>
    <w:rsid w:val="005D233B"/>
    <w:rsid w:val="005D28C1"/>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10D"/>
    <w:rsid w:val="005E0AA2"/>
    <w:rsid w:val="005E111E"/>
    <w:rsid w:val="005E15B1"/>
    <w:rsid w:val="005E1A8C"/>
    <w:rsid w:val="005E1A8E"/>
    <w:rsid w:val="005E2300"/>
    <w:rsid w:val="005E3773"/>
    <w:rsid w:val="005E3A7A"/>
    <w:rsid w:val="005E3BD3"/>
    <w:rsid w:val="005E3CAE"/>
    <w:rsid w:val="005E4754"/>
    <w:rsid w:val="005E4B76"/>
    <w:rsid w:val="005E4BD1"/>
    <w:rsid w:val="005E55E1"/>
    <w:rsid w:val="005E57E4"/>
    <w:rsid w:val="005E6085"/>
    <w:rsid w:val="005E6CD4"/>
    <w:rsid w:val="005E74F7"/>
    <w:rsid w:val="005E7E74"/>
    <w:rsid w:val="005F0164"/>
    <w:rsid w:val="005F040C"/>
    <w:rsid w:val="005F0946"/>
    <w:rsid w:val="005F0FC8"/>
    <w:rsid w:val="005F0FF1"/>
    <w:rsid w:val="005F1371"/>
    <w:rsid w:val="005F1981"/>
    <w:rsid w:val="005F2200"/>
    <w:rsid w:val="005F274A"/>
    <w:rsid w:val="005F2933"/>
    <w:rsid w:val="005F2FB3"/>
    <w:rsid w:val="005F31B2"/>
    <w:rsid w:val="005F34FB"/>
    <w:rsid w:val="005F35FA"/>
    <w:rsid w:val="005F3922"/>
    <w:rsid w:val="005F3CD2"/>
    <w:rsid w:val="005F3E31"/>
    <w:rsid w:val="005F3FB3"/>
    <w:rsid w:val="005F41F0"/>
    <w:rsid w:val="005F52FE"/>
    <w:rsid w:val="005F55DE"/>
    <w:rsid w:val="005F5D7E"/>
    <w:rsid w:val="005F61EB"/>
    <w:rsid w:val="005F72EA"/>
    <w:rsid w:val="005F740B"/>
    <w:rsid w:val="0060052A"/>
    <w:rsid w:val="00600C10"/>
    <w:rsid w:val="00600E3B"/>
    <w:rsid w:val="00601085"/>
    <w:rsid w:val="006010FE"/>
    <w:rsid w:val="0060181A"/>
    <w:rsid w:val="00603132"/>
    <w:rsid w:val="00603BAB"/>
    <w:rsid w:val="00603BF0"/>
    <w:rsid w:val="0060417A"/>
    <w:rsid w:val="006046E8"/>
    <w:rsid w:val="0060492A"/>
    <w:rsid w:val="00604E7B"/>
    <w:rsid w:val="00604F35"/>
    <w:rsid w:val="006063E6"/>
    <w:rsid w:val="00606CAA"/>
    <w:rsid w:val="00606E8D"/>
    <w:rsid w:val="006078B7"/>
    <w:rsid w:val="0061008C"/>
    <w:rsid w:val="0061010C"/>
    <w:rsid w:val="0061016A"/>
    <w:rsid w:val="0061028B"/>
    <w:rsid w:val="0061041D"/>
    <w:rsid w:val="0061173C"/>
    <w:rsid w:val="0061236B"/>
    <w:rsid w:val="00613D08"/>
    <w:rsid w:val="006140C9"/>
    <w:rsid w:val="0061433C"/>
    <w:rsid w:val="00614682"/>
    <w:rsid w:val="0061478F"/>
    <w:rsid w:val="00614B47"/>
    <w:rsid w:val="0061580A"/>
    <w:rsid w:val="0061589B"/>
    <w:rsid w:val="00616B88"/>
    <w:rsid w:val="00617E1A"/>
    <w:rsid w:val="00620DA9"/>
    <w:rsid w:val="0062170C"/>
    <w:rsid w:val="00621711"/>
    <w:rsid w:val="00621AEF"/>
    <w:rsid w:val="006220F9"/>
    <w:rsid w:val="0062221D"/>
    <w:rsid w:val="0062228A"/>
    <w:rsid w:val="00622345"/>
    <w:rsid w:val="006238FB"/>
    <w:rsid w:val="00623CD6"/>
    <w:rsid w:val="00624195"/>
    <w:rsid w:val="0062427E"/>
    <w:rsid w:val="006248E7"/>
    <w:rsid w:val="0062490A"/>
    <w:rsid w:val="00624AC6"/>
    <w:rsid w:val="00624D66"/>
    <w:rsid w:val="00625028"/>
    <w:rsid w:val="00625BA0"/>
    <w:rsid w:val="00625E9C"/>
    <w:rsid w:val="00625FF1"/>
    <w:rsid w:val="006260D3"/>
    <w:rsid w:val="006260E7"/>
    <w:rsid w:val="00626BA0"/>
    <w:rsid w:val="00626D0B"/>
    <w:rsid w:val="00626FC1"/>
    <w:rsid w:val="0062704B"/>
    <w:rsid w:val="00627350"/>
    <w:rsid w:val="00627B77"/>
    <w:rsid w:val="00630269"/>
    <w:rsid w:val="006308B6"/>
    <w:rsid w:val="00630956"/>
    <w:rsid w:val="00630D3E"/>
    <w:rsid w:val="00631147"/>
    <w:rsid w:val="006326BE"/>
    <w:rsid w:val="0063294D"/>
    <w:rsid w:val="00632F33"/>
    <w:rsid w:val="00633C6E"/>
    <w:rsid w:val="00633CAC"/>
    <w:rsid w:val="00633E45"/>
    <w:rsid w:val="00633EA8"/>
    <w:rsid w:val="00634641"/>
    <w:rsid w:val="00634DA7"/>
    <w:rsid w:val="00636190"/>
    <w:rsid w:val="00636B87"/>
    <w:rsid w:val="00636FBC"/>
    <w:rsid w:val="00640BE0"/>
    <w:rsid w:val="00640E9F"/>
    <w:rsid w:val="0064105F"/>
    <w:rsid w:val="006411AF"/>
    <w:rsid w:val="006413B4"/>
    <w:rsid w:val="00641FD6"/>
    <w:rsid w:val="006423DA"/>
    <w:rsid w:val="006429DF"/>
    <w:rsid w:val="00642BA3"/>
    <w:rsid w:val="0064482D"/>
    <w:rsid w:val="00644905"/>
    <w:rsid w:val="006452FC"/>
    <w:rsid w:val="006453DC"/>
    <w:rsid w:val="00645657"/>
    <w:rsid w:val="00645817"/>
    <w:rsid w:val="00645B24"/>
    <w:rsid w:val="00645E52"/>
    <w:rsid w:val="006469D9"/>
    <w:rsid w:val="00646C18"/>
    <w:rsid w:val="00646C91"/>
    <w:rsid w:val="00647067"/>
    <w:rsid w:val="00647138"/>
    <w:rsid w:val="006479BC"/>
    <w:rsid w:val="00647E78"/>
    <w:rsid w:val="00647FC9"/>
    <w:rsid w:val="006507A4"/>
    <w:rsid w:val="00650983"/>
    <w:rsid w:val="00651965"/>
    <w:rsid w:val="00651A4E"/>
    <w:rsid w:val="006524BA"/>
    <w:rsid w:val="00652A79"/>
    <w:rsid w:val="00652E3B"/>
    <w:rsid w:val="00654756"/>
    <w:rsid w:val="0065499F"/>
    <w:rsid w:val="00654A26"/>
    <w:rsid w:val="00654A68"/>
    <w:rsid w:val="006550B3"/>
    <w:rsid w:val="00655B9F"/>
    <w:rsid w:val="00655DB4"/>
    <w:rsid w:val="00655E13"/>
    <w:rsid w:val="006565B8"/>
    <w:rsid w:val="00656617"/>
    <w:rsid w:val="00657004"/>
    <w:rsid w:val="006573FC"/>
    <w:rsid w:val="00657EE0"/>
    <w:rsid w:val="00657F75"/>
    <w:rsid w:val="0066000D"/>
    <w:rsid w:val="0066004D"/>
    <w:rsid w:val="00660FA8"/>
    <w:rsid w:val="00661034"/>
    <w:rsid w:val="00661BDA"/>
    <w:rsid w:val="00661D48"/>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8A0"/>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76A75"/>
    <w:rsid w:val="00680F5B"/>
    <w:rsid w:val="00681097"/>
    <w:rsid w:val="00681C21"/>
    <w:rsid w:val="0068219D"/>
    <w:rsid w:val="00683074"/>
    <w:rsid w:val="006839D6"/>
    <w:rsid w:val="0068408C"/>
    <w:rsid w:val="006841CB"/>
    <w:rsid w:val="006843B9"/>
    <w:rsid w:val="006843BC"/>
    <w:rsid w:val="00684F88"/>
    <w:rsid w:val="0068597D"/>
    <w:rsid w:val="00685C1E"/>
    <w:rsid w:val="00686490"/>
    <w:rsid w:val="00686603"/>
    <w:rsid w:val="0068672B"/>
    <w:rsid w:val="00686B28"/>
    <w:rsid w:val="00686C6C"/>
    <w:rsid w:val="00686D9F"/>
    <w:rsid w:val="006872F5"/>
    <w:rsid w:val="006875A4"/>
    <w:rsid w:val="006878D8"/>
    <w:rsid w:val="0068792A"/>
    <w:rsid w:val="00687F74"/>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04"/>
    <w:rsid w:val="006931D3"/>
    <w:rsid w:val="0069387C"/>
    <w:rsid w:val="00693A96"/>
    <w:rsid w:val="00693E98"/>
    <w:rsid w:val="006941DE"/>
    <w:rsid w:val="00694961"/>
    <w:rsid w:val="00694B3F"/>
    <w:rsid w:val="00695C22"/>
    <w:rsid w:val="006965D0"/>
    <w:rsid w:val="006968B8"/>
    <w:rsid w:val="00696975"/>
    <w:rsid w:val="00696C79"/>
    <w:rsid w:val="00697852"/>
    <w:rsid w:val="00697862"/>
    <w:rsid w:val="00697C0A"/>
    <w:rsid w:val="00697F8D"/>
    <w:rsid w:val="006A0389"/>
    <w:rsid w:val="006A1BAD"/>
    <w:rsid w:val="006A2A95"/>
    <w:rsid w:val="006A2D81"/>
    <w:rsid w:val="006A2FD7"/>
    <w:rsid w:val="006A3032"/>
    <w:rsid w:val="006A3494"/>
    <w:rsid w:val="006A3A30"/>
    <w:rsid w:val="006A3B12"/>
    <w:rsid w:val="006A4307"/>
    <w:rsid w:val="006A46F9"/>
    <w:rsid w:val="006A4967"/>
    <w:rsid w:val="006A4A5F"/>
    <w:rsid w:val="006A4F5C"/>
    <w:rsid w:val="006A5312"/>
    <w:rsid w:val="006A6695"/>
    <w:rsid w:val="006A6962"/>
    <w:rsid w:val="006A7426"/>
    <w:rsid w:val="006B0580"/>
    <w:rsid w:val="006B0634"/>
    <w:rsid w:val="006B0741"/>
    <w:rsid w:val="006B092A"/>
    <w:rsid w:val="006B13A0"/>
    <w:rsid w:val="006B291D"/>
    <w:rsid w:val="006B2E29"/>
    <w:rsid w:val="006B2E2D"/>
    <w:rsid w:val="006B2E67"/>
    <w:rsid w:val="006B3A65"/>
    <w:rsid w:val="006B3D02"/>
    <w:rsid w:val="006B4059"/>
    <w:rsid w:val="006B4473"/>
    <w:rsid w:val="006B509A"/>
    <w:rsid w:val="006B55EA"/>
    <w:rsid w:val="006B60E8"/>
    <w:rsid w:val="006B74CD"/>
    <w:rsid w:val="006C0009"/>
    <w:rsid w:val="006C0012"/>
    <w:rsid w:val="006C154D"/>
    <w:rsid w:val="006C17A5"/>
    <w:rsid w:val="006C17D4"/>
    <w:rsid w:val="006C2094"/>
    <w:rsid w:val="006C278C"/>
    <w:rsid w:val="006C3381"/>
    <w:rsid w:val="006C3DE0"/>
    <w:rsid w:val="006C3F3F"/>
    <w:rsid w:val="006C4921"/>
    <w:rsid w:val="006C5842"/>
    <w:rsid w:val="006C589D"/>
    <w:rsid w:val="006C7BD0"/>
    <w:rsid w:val="006C7BE5"/>
    <w:rsid w:val="006C7ED5"/>
    <w:rsid w:val="006D0E62"/>
    <w:rsid w:val="006D1687"/>
    <w:rsid w:val="006D1C4E"/>
    <w:rsid w:val="006D2D76"/>
    <w:rsid w:val="006D33EA"/>
    <w:rsid w:val="006D3B75"/>
    <w:rsid w:val="006D4070"/>
    <w:rsid w:val="006D45D6"/>
    <w:rsid w:val="006D4619"/>
    <w:rsid w:val="006D48F3"/>
    <w:rsid w:val="006D4A02"/>
    <w:rsid w:val="006D5305"/>
    <w:rsid w:val="006D6015"/>
    <w:rsid w:val="006D635C"/>
    <w:rsid w:val="006D6465"/>
    <w:rsid w:val="006D723E"/>
    <w:rsid w:val="006D72AD"/>
    <w:rsid w:val="006D7B16"/>
    <w:rsid w:val="006D7E87"/>
    <w:rsid w:val="006E027D"/>
    <w:rsid w:val="006E050D"/>
    <w:rsid w:val="006E09BB"/>
    <w:rsid w:val="006E0B58"/>
    <w:rsid w:val="006E1162"/>
    <w:rsid w:val="006E171C"/>
    <w:rsid w:val="006E1D48"/>
    <w:rsid w:val="006E1F67"/>
    <w:rsid w:val="006E224F"/>
    <w:rsid w:val="006E251C"/>
    <w:rsid w:val="006E270C"/>
    <w:rsid w:val="006E30FD"/>
    <w:rsid w:val="006E3C13"/>
    <w:rsid w:val="006E4856"/>
    <w:rsid w:val="006E51EA"/>
    <w:rsid w:val="006E5B43"/>
    <w:rsid w:val="006E5C92"/>
    <w:rsid w:val="006E5DEA"/>
    <w:rsid w:val="006E5E0A"/>
    <w:rsid w:val="006E6648"/>
    <w:rsid w:val="006E6655"/>
    <w:rsid w:val="006E67F1"/>
    <w:rsid w:val="006E6A20"/>
    <w:rsid w:val="006E6B57"/>
    <w:rsid w:val="006E6D33"/>
    <w:rsid w:val="006E7A40"/>
    <w:rsid w:val="006F01BD"/>
    <w:rsid w:val="006F0D3D"/>
    <w:rsid w:val="006F19E0"/>
    <w:rsid w:val="006F1C57"/>
    <w:rsid w:val="006F2146"/>
    <w:rsid w:val="006F264A"/>
    <w:rsid w:val="006F2AEC"/>
    <w:rsid w:val="006F2CF2"/>
    <w:rsid w:val="006F327F"/>
    <w:rsid w:val="006F3F3C"/>
    <w:rsid w:val="006F41B7"/>
    <w:rsid w:val="006F4686"/>
    <w:rsid w:val="006F51AA"/>
    <w:rsid w:val="006F5339"/>
    <w:rsid w:val="006F6439"/>
    <w:rsid w:val="006F6C37"/>
    <w:rsid w:val="0070068C"/>
    <w:rsid w:val="00700A4B"/>
    <w:rsid w:val="007011BA"/>
    <w:rsid w:val="00701403"/>
    <w:rsid w:val="00701855"/>
    <w:rsid w:val="00701A1B"/>
    <w:rsid w:val="00702B56"/>
    <w:rsid w:val="00702D06"/>
    <w:rsid w:val="0070339D"/>
    <w:rsid w:val="0070380F"/>
    <w:rsid w:val="0070412D"/>
    <w:rsid w:val="0070483C"/>
    <w:rsid w:val="00704FC6"/>
    <w:rsid w:val="00705100"/>
    <w:rsid w:val="00705553"/>
    <w:rsid w:val="00705A3A"/>
    <w:rsid w:val="0070613D"/>
    <w:rsid w:val="007064E5"/>
    <w:rsid w:val="00706938"/>
    <w:rsid w:val="00706A64"/>
    <w:rsid w:val="00706ABD"/>
    <w:rsid w:val="0070705C"/>
    <w:rsid w:val="00707503"/>
    <w:rsid w:val="007075E7"/>
    <w:rsid w:val="00707AC2"/>
    <w:rsid w:val="00707B73"/>
    <w:rsid w:val="00707D21"/>
    <w:rsid w:val="00710D00"/>
    <w:rsid w:val="0071150C"/>
    <w:rsid w:val="007122CE"/>
    <w:rsid w:val="007130F2"/>
    <w:rsid w:val="007133B2"/>
    <w:rsid w:val="00713679"/>
    <w:rsid w:val="00714096"/>
    <w:rsid w:val="00714963"/>
    <w:rsid w:val="00714B55"/>
    <w:rsid w:val="00715345"/>
    <w:rsid w:val="00715961"/>
    <w:rsid w:val="00715BC2"/>
    <w:rsid w:val="00715D9D"/>
    <w:rsid w:val="00715EFA"/>
    <w:rsid w:val="007161F2"/>
    <w:rsid w:val="00716ACF"/>
    <w:rsid w:val="00717233"/>
    <w:rsid w:val="00717AE3"/>
    <w:rsid w:val="00717D46"/>
    <w:rsid w:val="007205CA"/>
    <w:rsid w:val="00720D1D"/>
    <w:rsid w:val="00721FD1"/>
    <w:rsid w:val="007231EF"/>
    <w:rsid w:val="007236B9"/>
    <w:rsid w:val="00723F67"/>
    <w:rsid w:val="0072430B"/>
    <w:rsid w:val="00724973"/>
    <w:rsid w:val="0072499C"/>
    <w:rsid w:val="00724EA0"/>
    <w:rsid w:val="0072544D"/>
    <w:rsid w:val="00725BD7"/>
    <w:rsid w:val="0072663D"/>
    <w:rsid w:val="00726669"/>
    <w:rsid w:val="00726EE9"/>
    <w:rsid w:val="00731814"/>
    <w:rsid w:val="007324F1"/>
    <w:rsid w:val="00732907"/>
    <w:rsid w:val="00732ABB"/>
    <w:rsid w:val="00733319"/>
    <w:rsid w:val="00733410"/>
    <w:rsid w:val="00734BB9"/>
    <w:rsid w:val="0073511B"/>
    <w:rsid w:val="007356A8"/>
    <w:rsid w:val="007357B6"/>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2FF4"/>
    <w:rsid w:val="00744455"/>
    <w:rsid w:val="00744854"/>
    <w:rsid w:val="00744B5B"/>
    <w:rsid w:val="00744C6F"/>
    <w:rsid w:val="00744FF8"/>
    <w:rsid w:val="00745075"/>
    <w:rsid w:val="0074572E"/>
    <w:rsid w:val="00745869"/>
    <w:rsid w:val="007465D3"/>
    <w:rsid w:val="007468A0"/>
    <w:rsid w:val="007469EB"/>
    <w:rsid w:val="00746E2B"/>
    <w:rsid w:val="00747FA1"/>
    <w:rsid w:val="00750977"/>
    <w:rsid w:val="00750AF9"/>
    <w:rsid w:val="00750E32"/>
    <w:rsid w:val="00751576"/>
    <w:rsid w:val="007516E8"/>
    <w:rsid w:val="00751F63"/>
    <w:rsid w:val="00752825"/>
    <w:rsid w:val="00753419"/>
    <w:rsid w:val="00753C55"/>
    <w:rsid w:val="0075448C"/>
    <w:rsid w:val="00754497"/>
    <w:rsid w:val="007548BE"/>
    <w:rsid w:val="00754B36"/>
    <w:rsid w:val="00755767"/>
    <w:rsid w:val="00755A7A"/>
    <w:rsid w:val="00755BC2"/>
    <w:rsid w:val="007568D7"/>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068"/>
    <w:rsid w:val="007714AC"/>
    <w:rsid w:val="00772A10"/>
    <w:rsid w:val="007731A1"/>
    <w:rsid w:val="007734B3"/>
    <w:rsid w:val="00773A40"/>
    <w:rsid w:val="0077411A"/>
    <w:rsid w:val="0077436F"/>
    <w:rsid w:val="00774503"/>
    <w:rsid w:val="007746E5"/>
    <w:rsid w:val="00774B16"/>
    <w:rsid w:val="00775305"/>
    <w:rsid w:val="0077570A"/>
    <w:rsid w:val="0077571E"/>
    <w:rsid w:val="0077620B"/>
    <w:rsid w:val="00776534"/>
    <w:rsid w:val="007774D3"/>
    <w:rsid w:val="00777F0D"/>
    <w:rsid w:val="0078093B"/>
    <w:rsid w:val="00781007"/>
    <w:rsid w:val="00781833"/>
    <w:rsid w:val="007823CA"/>
    <w:rsid w:val="00782491"/>
    <w:rsid w:val="00782947"/>
    <w:rsid w:val="00782C76"/>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5E05"/>
    <w:rsid w:val="00796F20"/>
    <w:rsid w:val="00796F98"/>
    <w:rsid w:val="00796FE0"/>
    <w:rsid w:val="00797CEB"/>
    <w:rsid w:val="007A1200"/>
    <w:rsid w:val="007A15B1"/>
    <w:rsid w:val="007A1707"/>
    <w:rsid w:val="007A1F5E"/>
    <w:rsid w:val="007A21C7"/>
    <w:rsid w:val="007A2D4D"/>
    <w:rsid w:val="007A2F26"/>
    <w:rsid w:val="007A393A"/>
    <w:rsid w:val="007A3B44"/>
    <w:rsid w:val="007A44B9"/>
    <w:rsid w:val="007A4594"/>
    <w:rsid w:val="007A57EF"/>
    <w:rsid w:val="007A6D15"/>
    <w:rsid w:val="007A7323"/>
    <w:rsid w:val="007B020C"/>
    <w:rsid w:val="007B02B5"/>
    <w:rsid w:val="007B03E8"/>
    <w:rsid w:val="007B0809"/>
    <w:rsid w:val="007B0AF2"/>
    <w:rsid w:val="007B0B44"/>
    <w:rsid w:val="007B0C76"/>
    <w:rsid w:val="007B107C"/>
    <w:rsid w:val="007B11DC"/>
    <w:rsid w:val="007B1E8F"/>
    <w:rsid w:val="007B20DC"/>
    <w:rsid w:val="007B22A2"/>
    <w:rsid w:val="007B2390"/>
    <w:rsid w:val="007B2C0D"/>
    <w:rsid w:val="007B2E9C"/>
    <w:rsid w:val="007B2F88"/>
    <w:rsid w:val="007B3131"/>
    <w:rsid w:val="007B419C"/>
    <w:rsid w:val="007B4346"/>
    <w:rsid w:val="007B467F"/>
    <w:rsid w:val="007B492B"/>
    <w:rsid w:val="007B50E1"/>
    <w:rsid w:val="007B5C68"/>
    <w:rsid w:val="007B5E89"/>
    <w:rsid w:val="007B644E"/>
    <w:rsid w:val="007B67FC"/>
    <w:rsid w:val="007B7B6C"/>
    <w:rsid w:val="007B7FDE"/>
    <w:rsid w:val="007C1168"/>
    <w:rsid w:val="007C173A"/>
    <w:rsid w:val="007C24DD"/>
    <w:rsid w:val="007C2F26"/>
    <w:rsid w:val="007C347D"/>
    <w:rsid w:val="007C3543"/>
    <w:rsid w:val="007C3B46"/>
    <w:rsid w:val="007C3C63"/>
    <w:rsid w:val="007C40CC"/>
    <w:rsid w:val="007C4522"/>
    <w:rsid w:val="007C542B"/>
    <w:rsid w:val="007C55B4"/>
    <w:rsid w:val="007C706D"/>
    <w:rsid w:val="007C764E"/>
    <w:rsid w:val="007C779D"/>
    <w:rsid w:val="007C7DAD"/>
    <w:rsid w:val="007D007A"/>
    <w:rsid w:val="007D0101"/>
    <w:rsid w:val="007D03F4"/>
    <w:rsid w:val="007D0906"/>
    <w:rsid w:val="007D0932"/>
    <w:rsid w:val="007D10BD"/>
    <w:rsid w:val="007D11DD"/>
    <w:rsid w:val="007D26D6"/>
    <w:rsid w:val="007D26F2"/>
    <w:rsid w:val="007D2776"/>
    <w:rsid w:val="007D2B63"/>
    <w:rsid w:val="007D3097"/>
    <w:rsid w:val="007D346F"/>
    <w:rsid w:val="007D3F22"/>
    <w:rsid w:val="007D3F6C"/>
    <w:rsid w:val="007D49E1"/>
    <w:rsid w:val="007D57DC"/>
    <w:rsid w:val="007D60D9"/>
    <w:rsid w:val="007D6AC6"/>
    <w:rsid w:val="007D6D72"/>
    <w:rsid w:val="007D75C0"/>
    <w:rsid w:val="007D775C"/>
    <w:rsid w:val="007D78D3"/>
    <w:rsid w:val="007D7F1A"/>
    <w:rsid w:val="007E0D85"/>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2EC"/>
    <w:rsid w:val="007F3510"/>
    <w:rsid w:val="007F3A7B"/>
    <w:rsid w:val="007F3C0C"/>
    <w:rsid w:val="007F3FDF"/>
    <w:rsid w:val="007F49B1"/>
    <w:rsid w:val="007F49D4"/>
    <w:rsid w:val="007F6037"/>
    <w:rsid w:val="007F6336"/>
    <w:rsid w:val="007F63E2"/>
    <w:rsid w:val="007F67F6"/>
    <w:rsid w:val="007F6D71"/>
    <w:rsid w:val="007F7B36"/>
    <w:rsid w:val="007F7D19"/>
    <w:rsid w:val="007F7E17"/>
    <w:rsid w:val="008002D5"/>
    <w:rsid w:val="008006A5"/>
    <w:rsid w:val="00801346"/>
    <w:rsid w:val="008014E8"/>
    <w:rsid w:val="00802214"/>
    <w:rsid w:val="00802879"/>
    <w:rsid w:val="00803451"/>
    <w:rsid w:val="00803530"/>
    <w:rsid w:val="00804713"/>
    <w:rsid w:val="00804C66"/>
    <w:rsid w:val="008051A9"/>
    <w:rsid w:val="008062EF"/>
    <w:rsid w:val="008064D0"/>
    <w:rsid w:val="00806953"/>
    <w:rsid w:val="00806D55"/>
    <w:rsid w:val="00806D5D"/>
    <w:rsid w:val="00807971"/>
    <w:rsid w:val="00807B1F"/>
    <w:rsid w:val="00807BD2"/>
    <w:rsid w:val="00810453"/>
    <w:rsid w:val="00810960"/>
    <w:rsid w:val="008112D1"/>
    <w:rsid w:val="00811626"/>
    <w:rsid w:val="00812B62"/>
    <w:rsid w:val="00813029"/>
    <w:rsid w:val="0081355D"/>
    <w:rsid w:val="008138BA"/>
    <w:rsid w:val="00814DB1"/>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03A2"/>
    <w:rsid w:val="008206C9"/>
    <w:rsid w:val="00820FB3"/>
    <w:rsid w:val="00821426"/>
    <w:rsid w:val="008220B4"/>
    <w:rsid w:val="00822293"/>
    <w:rsid w:val="0082235A"/>
    <w:rsid w:val="00822F0D"/>
    <w:rsid w:val="00823853"/>
    <w:rsid w:val="00823C4D"/>
    <w:rsid w:val="00823D16"/>
    <w:rsid w:val="00824119"/>
    <w:rsid w:val="00824AA0"/>
    <w:rsid w:val="00824CE3"/>
    <w:rsid w:val="00824EE4"/>
    <w:rsid w:val="00825BD7"/>
    <w:rsid w:val="0082638D"/>
    <w:rsid w:val="008264BB"/>
    <w:rsid w:val="00827384"/>
    <w:rsid w:val="00827ABC"/>
    <w:rsid w:val="00827ED2"/>
    <w:rsid w:val="00830277"/>
    <w:rsid w:val="00830D3C"/>
    <w:rsid w:val="00830E00"/>
    <w:rsid w:val="008311CB"/>
    <w:rsid w:val="0083162E"/>
    <w:rsid w:val="008318DA"/>
    <w:rsid w:val="00831BC7"/>
    <w:rsid w:val="0083261A"/>
    <w:rsid w:val="0083282D"/>
    <w:rsid w:val="008328B4"/>
    <w:rsid w:val="00832E9D"/>
    <w:rsid w:val="0083356F"/>
    <w:rsid w:val="00833894"/>
    <w:rsid w:val="00833A34"/>
    <w:rsid w:val="00833C1A"/>
    <w:rsid w:val="00833DE4"/>
    <w:rsid w:val="0083485E"/>
    <w:rsid w:val="00834B07"/>
    <w:rsid w:val="00834E9E"/>
    <w:rsid w:val="00834F3D"/>
    <w:rsid w:val="0083514B"/>
    <w:rsid w:val="008352D2"/>
    <w:rsid w:val="0083543A"/>
    <w:rsid w:val="00835449"/>
    <w:rsid w:val="00835BE4"/>
    <w:rsid w:val="0083636A"/>
    <w:rsid w:val="00836BCC"/>
    <w:rsid w:val="00836D2B"/>
    <w:rsid w:val="00836E95"/>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867"/>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030"/>
    <w:rsid w:val="008531CC"/>
    <w:rsid w:val="0085367B"/>
    <w:rsid w:val="00854310"/>
    <w:rsid w:val="00854551"/>
    <w:rsid w:val="00854585"/>
    <w:rsid w:val="00855128"/>
    <w:rsid w:val="00856038"/>
    <w:rsid w:val="0085644F"/>
    <w:rsid w:val="008568C7"/>
    <w:rsid w:val="00857965"/>
    <w:rsid w:val="008610DE"/>
    <w:rsid w:val="0086131D"/>
    <w:rsid w:val="008614E9"/>
    <w:rsid w:val="00861F24"/>
    <w:rsid w:val="0086211E"/>
    <w:rsid w:val="00862219"/>
    <w:rsid w:val="0086253A"/>
    <w:rsid w:val="00862826"/>
    <w:rsid w:val="00862D7F"/>
    <w:rsid w:val="008638E7"/>
    <w:rsid w:val="00864108"/>
    <w:rsid w:val="0086486D"/>
    <w:rsid w:val="00864F14"/>
    <w:rsid w:val="008659C4"/>
    <w:rsid w:val="00867078"/>
    <w:rsid w:val="00867A5B"/>
    <w:rsid w:val="00870376"/>
    <w:rsid w:val="0087075A"/>
    <w:rsid w:val="00871579"/>
    <w:rsid w:val="00871632"/>
    <w:rsid w:val="0087167E"/>
    <w:rsid w:val="00871A7A"/>
    <w:rsid w:val="00872010"/>
    <w:rsid w:val="00872369"/>
    <w:rsid w:val="00872935"/>
    <w:rsid w:val="00872AC5"/>
    <w:rsid w:val="0087307A"/>
    <w:rsid w:val="0087371E"/>
    <w:rsid w:val="008737A8"/>
    <w:rsid w:val="008739E5"/>
    <w:rsid w:val="00873A7F"/>
    <w:rsid w:val="00873B08"/>
    <w:rsid w:val="008740D7"/>
    <w:rsid w:val="00874649"/>
    <w:rsid w:val="00874904"/>
    <w:rsid w:val="00874A3E"/>
    <w:rsid w:val="00875215"/>
    <w:rsid w:val="008773FE"/>
    <w:rsid w:val="00877752"/>
    <w:rsid w:val="00877D90"/>
    <w:rsid w:val="0088029D"/>
    <w:rsid w:val="0088035C"/>
    <w:rsid w:val="00881346"/>
    <w:rsid w:val="00881D2C"/>
    <w:rsid w:val="00881D71"/>
    <w:rsid w:val="00881F8A"/>
    <w:rsid w:val="00882BA3"/>
    <w:rsid w:val="00884239"/>
    <w:rsid w:val="00884249"/>
    <w:rsid w:val="008842DC"/>
    <w:rsid w:val="00884797"/>
    <w:rsid w:val="00884F85"/>
    <w:rsid w:val="00885601"/>
    <w:rsid w:val="00885867"/>
    <w:rsid w:val="00885A97"/>
    <w:rsid w:val="00885A9F"/>
    <w:rsid w:val="00885D40"/>
    <w:rsid w:val="0088638C"/>
    <w:rsid w:val="00886459"/>
    <w:rsid w:val="008864EA"/>
    <w:rsid w:val="00887442"/>
    <w:rsid w:val="00887678"/>
    <w:rsid w:val="00887B99"/>
    <w:rsid w:val="00890286"/>
    <w:rsid w:val="0089137E"/>
    <w:rsid w:val="00891D6E"/>
    <w:rsid w:val="00892191"/>
    <w:rsid w:val="008933D5"/>
    <w:rsid w:val="00893743"/>
    <w:rsid w:val="00893CF6"/>
    <w:rsid w:val="008940E2"/>
    <w:rsid w:val="008940E9"/>
    <w:rsid w:val="00894144"/>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1461"/>
    <w:rsid w:val="008B2424"/>
    <w:rsid w:val="008B2E9C"/>
    <w:rsid w:val="008B3298"/>
    <w:rsid w:val="008B3679"/>
    <w:rsid w:val="008B368F"/>
    <w:rsid w:val="008B36F2"/>
    <w:rsid w:val="008B3767"/>
    <w:rsid w:val="008B39AE"/>
    <w:rsid w:val="008B4250"/>
    <w:rsid w:val="008B42E5"/>
    <w:rsid w:val="008B4E4E"/>
    <w:rsid w:val="008B4F8A"/>
    <w:rsid w:val="008B50E3"/>
    <w:rsid w:val="008B575C"/>
    <w:rsid w:val="008B6191"/>
    <w:rsid w:val="008B65AA"/>
    <w:rsid w:val="008B6FDD"/>
    <w:rsid w:val="008B720C"/>
    <w:rsid w:val="008B771B"/>
    <w:rsid w:val="008B7AF1"/>
    <w:rsid w:val="008B7E3B"/>
    <w:rsid w:val="008B7EA8"/>
    <w:rsid w:val="008C0247"/>
    <w:rsid w:val="008C03E9"/>
    <w:rsid w:val="008C055F"/>
    <w:rsid w:val="008C062B"/>
    <w:rsid w:val="008C090F"/>
    <w:rsid w:val="008C16C5"/>
    <w:rsid w:val="008C1CF4"/>
    <w:rsid w:val="008C1D87"/>
    <w:rsid w:val="008C1FD9"/>
    <w:rsid w:val="008C252E"/>
    <w:rsid w:val="008C282A"/>
    <w:rsid w:val="008C283A"/>
    <w:rsid w:val="008C2A58"/>
    <w:rsid w:val="008C2D81"/>
    <w:rsid w:val="008C2E91"/>
    <w:rsid w:val="008C320A"/>
    <w:rsid w:val="008C4513"/>
    <w:rsid w:val="008C4961"/>
    <w:rsid w:val="008C55ED"/>
    <w:rsid w:val="008C580D"/>
    <w:rsid w:val="008C599A"/>
    <w:rsid w:val="008C5DA4"/>
    <w:rsid w:val="008C60BE"/>
    <w:rsid w:val="008C63DE"/>
    <w:rsid w:val="008C6F9F"/>
    <w:rsid w:val="008C70FF"/>
    <w:rsid w:val="008C7B1B"/>
    <w:rsid w:val="008D02AD"/>
    <w:rsid w:val="008D0F5C"/>
    <w:rsid w:val="008D1020"/>
    <w:rsid w:val="008D11BD"/>
    <w:rsid w:val="008D1391"/>
    <w:rsid w:val="008D1791"/>
    <w:rsid w:val="008D1FF6"/>
    <w:rsid w:val="008D2124"/>
    <w:rsid w:val="008D2AE3"/>
    <w:rsid w:val="008D3428"/>
    <w:rsid w:val="008D46B1"/>
    <w:rsid w:val="008D50F2"/>
    <w:rsid w:val="008D56B2"/>
    <w:rsid w:val="008D572B"/>
    <w:rsid w:val="008D5AEB"/>
    <w:rsid w:val="008D5B2B"/>
    <w:rsid w:val="008D6007"/>
    <w:rsid w:val="008D61F3"/>
    <w:rsid w:val="008D6D06"/>
    <w:rsid w:val="008D7AA6"/>
    <w:rsid w:val="008D7D33"/>
    <w:rsid w:val="008E0128"/>
    <w:rsid w:val="008E0A2E"/>
    <w:rsid w:val="008E127E"/>
    <w:rsid w:val="008E1D29"/>
    <w:rsid w:val="008E1FE1"/>
    <w:rsid w:val="008E2375"/>
    <w:rsid w:val="008E2626"/>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1A2F"/>
    <w:rsid w:val="008F1A9F"/>
    <w:rsid w:val="008F1EEF"/>
    <w:rsid w:val="008F20C9"/>
    <w:rsid w:val="008F2351"/>
    <w:rsid w:val="008F2883"/>
    <w:rsid w:val="008F345C"/>
    <w:rsid w:val="008F4069"/>
    <w:rsid w:val="008F46F4"/>
    <w:rsid w:val="008F4D6A"/>
    <w:rsid w:val="008F4EAB"/>
    <w:rsid w:val="008F5C76"/>
    <w:rsid w:val="008F5D02"/>
    <w:rsid w:val="008F6622"/>
    <w:rsid w:val="008F668C"/>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56"/>
    <w:rsid w:val="00904C69"/>
    <w:rsid w:val="00904D2D"/>
    <w:rsid w:val="00904EAB"/>
    <w:rsid w:val="00904F07"/>
    <w:rsid w:val="009051F2"/>
    <w:rsid w:val="009054D5"/>
    <w:rsid w:val="00906895"/>
    <w:rsid w:val="00906D79"/>
    <w:rsid w:val="00907020"/>
    <w:rsid w:val="00907021"/>
    <w:rsid w:val="0090760F"/>
    <w:rsid w:val="009078ED"/>
    <w:rsid w:val="009079EA"/>
    <w:rsid w:val="00907D4D"/>
    <w:rsid w:val="00910EA2"/>
    <w:rsid w:val="009114BA"/>
    <w:rsid w:val="00911BF9"/>
    <w:rsid w:val="0091236D"/>
    <w:rsid w:val="00912466"/>
    <w:rsid w:val="009124C0"/>
    <w:rsid w:val="009128AA"/>
    <w:rsid w:val="00912C41"/>
    <w:rsid w:val="00912E64"/>
    <w:rsid w:val="00913BDC"/>
    <w:rsid w:val="00914337"/>
    <w:rsid w:val="0091441B"/>
    <w:rsid w:val="00914757"/>
    <w:rsid w:val="00914A7E"/>
    <w:rsid w:val="009151E2"/>
    <w:rsid w:val="009158B8"/>
    <w:rsid w:val="0091628B"/>
    <w:rsid w:val="00917E8A"/>
    <w:rsid w:val="0092075F"/>
    <w:rsid w:val="0092165D"/>
    <w:rsid w:val="00922400"/>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1D4"/>
    <w:rsid w:val="009302EC"/>
    <w:rsid w:val="00930639"/>
    <w:rsid w:val="0093081D"/>
    <w:rsid w:val="00930A51"/>
    <w:rsid w:val="00930AB2"/>
    <w:rsid w:val="00930E6C"/>
    <w:rsid w:val="00930EBC"/>
    <w:rsid w:val="009312A8"/>
    <w:rsid w:val="00931BC5"/>
    <w:rsid w:val="00931F7A"/>
    <w:rsid w:val="00932226"/>
    <w:rsid w:val="0093260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1169"/>
    <w:rsid w:val="00941811"/>
    <w:rsid w:val="00942E9D"/>
    <w:rsid w:val="009432A1"/>
    <w:rsid w:val="00943F78"/>
    <w:rsid w:val="00943F95"/>
    <w:rsid w:val="009445B2"/>
    <w:rsid w:val="009447F7"/>
    <w:rsid w:val="00944C51"/>
    <w:rsid w:val="00944E6E"/>
    <w:rsid w:val="009451D0"/>
    <w:rsid w:val="0094535F"/>
    <w:rsid w:val="00945855"/>
    <w:rsid w:val="00945EB3"/>
    <w:rsid w:val="009460EF"/>
    <w:rsid w:val="00946B6C"/>
    <w:rsid w:val="009479FC"/>
    <w:rsid w:val="00947C83"/>
    <w:rsid w:val="00950250"/>
    <w:rsid w:val="00950B97"/>
    <w:rsid w:val="00950C17"/>
    <w:rsid w:val="009511E0"/>
    <w:rsid w:val="00951364"/>
    <w:rsid w:val="00951B8B"/>
    <w:rsid w:val="00951CA4"/>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16A2"/>
    <w:rsid w:val="00962CAD"/>
    <w:rsid w:val="0096437B"/>
    <w:rsid w:val="009644FF"/>
    <w:rsid w:val="009650C1"/>
    <w:rsid w:val="009651BB"/>
    <w:rsid w:val="00965624"/>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25E"/>
    <w:rsid w:val="009778FA"/>
    <w:rsid w:val="00980630"/>
    <w:rsid w:val="009806E4"/>
    <w:rsid w:val="0098092C"/>
    <w:rsid w:val="00980D43"/>
    <w:rsid w:val="00980EEC"/>
    <w:rsid w:val="0098144C"/>
    <w:rsid w:val="00981CD1"/>
    <w:rsid w:val="00981EFB"/>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982"/>
    <w:rsid w:val="00992D05"/>
    <w:rsid w:val="00992D5F"/>
    <w:rsid w:val="0099377B"/>
    <w:rsid w:val="00993D17"/>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B92"/>
    <w:rsid w:val="009A0DE7"/>
    <w:rsid w:val="009A0ED4"/>
    <w:rsid w:val="009A153A"/>
    <w:rsid w:val="009A17AF"/>
    <w:rsid w:val="009A1D80"/>
    <w:rsid w:val="009A1E24"/>
    <w:rsid w:val="009A247A"/>
    <w:rsid w:val="009A2577"/>
    <w:rsid w:val="009A2D9C"/>
    <w:rsid w:val="009A3337"/>
    <w:rsid w:val="009A3377"/>
    <w:rsid w:val="009A33B9"/>
    <w:rsid w:val="009A3471"/>
    <w:rsid w:val="009A39F5"/>
    <w:rsid w:val="009A3D07"/>
    <w:rsid w:val="009A4016"/>
    <w:rsid w:val="009A5105"/>
    <w:rsid w:val="009A7117"/>
    <w:rsid w:val="009A7B28"/>
    <w:rsid w:val="009B01B8"/>
    <w:rsid w:val="009B0317"/>
    <w:rsid w:val="009B06DC"/>
    <w:rsid w:val="009B19A9"/>
    <w:rsid w:val="009B2150"/>
    <w:rsid w:val="009B2759"/>
    <w:rsid w:val="009B3701"/>
    <w:rsid w:val="009B39CC"/>
    <w:rsid w:val="009B3B0E"/>
    <w:rsid w:val="009B4384"/>
    <w:rsid w:val="009B48EE"/>
    <w:rsid w:val="009B4C31"/>
    <w:rsid w:val="009B4DD6"/>
    <w:rsid w:val="009B5427"/>
    <w:rsid w:val="009B60CE"/>
    <w:rsid w:val="009B6D33"/>
    <w:rsid w:val="009B6EED"/>
    <w:rsid w:val="009B7025"/>
    <w:rsid w:val="009B7C53"/>
    <w:rsid w:val="009C0053"/>
    <w:rsid w:val="009C0B5A"/>
    <w:rsid w:val="009C261A"/>
    <w:rsid w:val="009C2BE8"/>
    <w:rsid w:val="009C30FD"/>
    <w:rsid w:val="009C36D3"/>
    <w:rsid w:val="009C3794"/>
    <w:rsid w:val="009C3A6F"/>
    <w:rsid w:val="009C4CFD"/>
    <w:rsid w:val="009C4D6B"/>
    <w:rsid w:val="009C501C"/>
    <w:rsid w:val="009C5147"/>
    <w:rsid w:val="009C5A08"/>
    <w:rsid w:val="009C6038"/>
    <w:rsid w:val="009C62C8"/>
    <w:rsid w:val="009C65F2"/>
    <w:rsid w:val="009C6A1E"/>
    <w:rsid w:val="009C7059"/>
    <w:rsid w:val="009C73CB"/>
    <w:rsid w:val="009C74E7"/>
    <w:rsid w:val="009C79D7"/>
    <w:rsid w:val="009C7C88"/>
    <w:rsid w:val="009D002E"/>
    <w:rsid w:val="009D02BE"/>
    <w:rsid w:val="009D066F"/>
    <w:rsid w:val="009D104B"/>
    <w:rsid w:val="009D10AC"/>
    <w:rsid w:val="009D10FC"/>
    <w:rsid w:val="009D115B"/>
    <w:rsid w:val="009D1304"/>
    <w:rsid w:val="009D1BF0"/>
    <w:rsid w:val="009D1D93"/>
    <w:rsid w:val="009D323E"/>
    <w:rsid w:val="009D3729"/>
    <w:rsid w:val="009D3740"/>
    <w:rsid w:val="009D3B32"/>
    <w:rsid w:val="009D3C38"/>
    <w:rsid w:val="009D3F1A"/>
    <w:rsid w:val="009D41BB"/>
    <w:rsid w:val="009D4E23"/>
    <w:rsid w:val="009D5131"/>
    <w:rsid w:val="009D5471"/>
    <w:rsid w:val="009D59C3"/>
    <w:rsid w:val="009D5D1B"/>
    <w:rsid w:val="009D64D4"/>
    <w:rsid w:val="009D6A15"/>
    <w:rsid w:val="009D7637"/>
    <w:rsid w:val="009D7C79"/>
    <w:rsid w:val="009E0394"/>
    <w:rsid w:val="009E113B"/>
    <w:rsid w:val="009E13A6"/>
    <w:rsid w:val="009E170E"/>
    <w:rsid w:val="009E1BA7"/>
    <w:rsid w:val="009E22F3"/>
    <w:rsid w:val="009E2722"/>
    <w:rsid w:val="009E2A37"/>
    <w:rsid w:val="009E2B9A"/>
    <w:rsid w:val="009E3E35"/>
    <w:rsid w:val="009E3F23"/>
    <w:rsid w:val="009E42D1"/>
    <w:rsid w:val="009E4843"/>
    <w:rsid w:val="009E48A0"/>
    <w:rsid w:val="009E5187"/>
    <w:rsid w:val="009E5251"/>
    <w:rsid w:val="009E58CE"/>
    <w:rsid w:val="009E5EB7"/>
    <w:rsid w:val="009E612B"/>
    <w:rsid w:val="009E7335"/>
    <w:rsid w:val="009E7DAE"/>
    <w:rsid w:val="009F0005"/>
    <w:rsid w:val="009F0176"/>
    <w:rsid w:val="009F0178"/>
    <w:rsid w:val="009F098C"/>
    <w:rsid w:val="009F0B72"/>
    <w:rsid w:val="009F0B7F"/>
    <w:rsid w:val="009F0C99"/>
    <w:rsid w:val="009F13BE"/>
    <w:rsid w:val="009F1749"/>
    <w:rsid w:val="009F21A3"/>
    <w:rsid w:val="009F2735"/>
    <w:rsid w:val="009F2E4E"/>
    <w:rsid w:val="009F330C"/>
    <w:rsid w:val="009F3743"/>
    <w:rsid w:val="009F48BB"/>
    <w:rsid w:val="009F4ABD"/>
    <w:rsid w:val="009F4CAC"/>
    <w:rsid w:val="009F5A0A"/>
    <w:rsid w:val="009F5AA1"/>
    <w:rsid w:val="009F6E1B"/>
    <w:rsid w:val="009F73DF"/>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3AD"/>
    <w:rsid w:val="00A03906"/>
    <w:rsid w:val="00A03A32"/>
    <w:rsid w:val="00A041B6"/>
    <w:rsid w:val="00A0467F"/>
    <w:rsid w:val="00A046F4"/>
    <w:rsid w:val="00A04846"/>
    <w:rsid w:val="00A051C5"/>
    <w:rsid w:val="00A0535C"/>
    <w:rsid w:val="00A06223"/>
    <w:rsid w:val="00A06459"/>
    <w:rsid w:val="00A066C8"/>
    <w:rsid w:val="00A07908"/>
    <w:rsid w:val="00A07CFB"/>
    <w:rsid w:val="00A07F76"/>
    <w:rsid w:val="00A10439"/>
    <w:rsid w:val="00A10468"/>
    <w:rsid w:val="00A1075F"/>
    <w:rsid w:val="00A110B3"/>
    <w:rsid w:val="00A119E4"/>
    <w:rsid w:val="00A11E95"/>
    <w:rsid w:val="00A1224D"/>
    <w:rsid w:val="00A12535"/>
    <w:rsid w:val="00A1293E"/>
    <w:rsid w:val="00A129BC"/>
    <w:rsid w:val="00A12A29"/>
    <w:rsid w:val="00A13AB9"/>
    <w:rsid w:val="00A13AD4"/>
    <w:rsid w:val="00A13B85"/>
    <w:rsid w:val="00A13F21"/>
    <w:rsid w:val="00A14ACE"/>
    <w:rsid w:val="00A14E07"/>
    <w:rsid w:val="00A14EB0"/>
    <w:rsid w:val="00A16654"/>
    <w:rsid w:val="00A1677B"/>
    <w:rsid w:val="00A16DE0"/>
    <w:rsid w:val="00A174ED"/>
    <w:rsid w:val="00A175C6"/>
    <w:rsid w:val="00A17A41"/>
    <w:rsid w:val="00A17ECE"/>
    <w:rsid w:val="00A203E1"/>
    <w:rsid w:val="00A207C7"/>
    <w:rsid w:val="00A20BA2"/>
    <w:rsid w:val="00A20C7B"/>
    <w:rsid w:val="00A20E50"/>
    <w:rsid w:val="00A2122F"/>
    <w:rsid w:val="00A2181C"/>
    <w:rsid w:val="00A21CDF"/>
    <w:rsid w:val="00A225CB"/>
    <w:rsid w:val="00A22DA8"/>
    <w:rsid w:val="00A239D4"/>
    <w:rsid w:val="00A23A56"/>
    <w:rsid w:val="00A23AD1"/>
    <w:rsid w:val="00A23D3F"/>
    <w:rsid w:val="00A23EBE"/>
    <w:rsid w:val="00A23F73"/>
    <w:rsid w:val="00A24874"/>
    <w:rsid w:val="00A24B23"/>
    <w:rsid w:val="00A24DED"/>
    <w:rsid w:val="00A25093"/>
    <w:rsid w:val="00A2675A"/>
    <w:rsid w:val="00A27786"/>
    <w:rsid w:val="00A3069D"/>
    <w:rsid w:val="00A31589"/>
    <w:rsid w:val="00A31C70"/>
    <w:rsid w:val="00A32856"/>
    <w:rsid w:val="00A32A61"/>
    <w:rsid w:val="00A32A7C"/>
    <w:rsid w:val="00A32BF8"/>
    <w:rsid w:val="00A32CE6"/>
    <w:rsid w:val="00A3319F"/>
    <w:rsid w:val="00A3356D"/>
    <w:rsid w:val="00A3455B"/>
    <w:rsid w:val="00A34BD8"/>
    <w:rsid w:val="00A34C40"/>
    <w:rsid w:val="00A35CEA"/>
    <w:rsid w:val="00A35D7B"/>
    <w:rsid w:val="00A36D79"/>
    <w:rsid w:val="00A379E0"/>
    <w:rsid w:val="00A408A5"/>
    <w:rsid w:val="00A40C78"/>
    <w:rsid w:val="00A41001"/>
    <w:rsid w:val="00A417E4"/>
    <w:rsid w:val="00A4215C"/>
    <w:rsid w:val="00A42700"/>
    <w:rsid w:val="00A42D05"/>
    <w:rsid w:val="00A430AC"/>
    <w:rsid w:val="00A43D1C"/>
    <w:rsid w:val="00A43EF2"/>
    <w:rsid w:val="00A440FA"/>
    <w:rsid w:val="00A44681"/>
    <w:rsid w:val="00A44989"/>
    <w:rsid w:val="00A44C91"/>
    <w:rsid w:val="00A44D38"/>
    <w:rsid w:val="00A4556A"/>
    <w:rsid w:val="00A45CED"/>
    <w:rsid w:val="00A4623D"/>
    <w:rsid w:val="00A46C87"/>
    <w:rsid w:val="00A46D7E"/>
    <w:rsid w:val="00A46FE8"/>
    <w:rsid w:val="00A476B2"/>
    <w:rsid w:val="00A47908"/>
    <w:rsid w:val="00A47D7A"/>
    <w:rsid w:val="00A507BD"/>
    <w:rsid w:val="00A50FC1"/>
    <w:rsid w:val="00A513AE"/>
    <w:rsid w:val="00A51E99"/>
    <w:rsid w:val="00A51F7A"/>
    <w:rsid w:val="00A5212F"/>
    <w:rsid w:val="00A52355"/>
    <w:rsid w:val="00A52B22"/>
    <w:rsid w:val="00A52BBF"/>
    <w:rsid w:val="00A53D12"/>
    <w:rsid w:val="00A54160"/>
    <w:rsid w:val="00A5464A"/>
    <w:rsid w:val="00A547F9"/>
    <w:rsid w:val="00A54D2A"/>
    <w:rsid w:val="00A55E6E"/>
    <w:rsid w:val="00A5631F"/>
    <w:rsid w:val="00A56E8B"/>
    <w:rsid w:val="00A57392"/>
    <w:rsid w:val="00A57B09"/>
    <w:rsid w:val="00A607E0"/>
    <w:rsid w:val="00A60D89"/>
    <w:rsid w:val="00A60DAC"/>
    <w:rsid w:val="00A61651"/>
    <w:rsid w:val="00A616CF"/>
    <w:rsid w:val="00A61B82"/>
    <w:rsid w:val="00A631FC"/>
    <w:rsid w:val="00A658E0"/>
    <w:rsid w:val="00A659B3"/>
    <w:rsid w:val="00A66BFA"/>
    <w:rsid w:val="00A678C4"/>
    <w:rsid w:val="00A67A3A"/>
    <w:rsid w:val="00A67B4A"/>
    <w:rsid w:val="00A7061D"/>
    <w:rsid w:val="00A7123D"/>
    <w:rsid w:val="00A713F2"/>
    <w:rsid w:val="00A71795"/>
    <w:rsid w:val="00A72284"/>
    <w:rsid w:val="00A72753"/>
    <w:rsid w:val="00A728AB"/>
    <w:rsid w:val="00A72AA9"/>
    <w:rsid w:val="00A72BDD"/>
    <w:rsid w:val="00A73279"/>
    <w:rsid w:val="00A7392D"/>
    <w:rsid w:val="00A73B32"/>
    <w:rsid w:val="00A73EF5"/>
    <w:rsid w:val="00A74A0F"/>
    <w:rsid w:val="00A750D9"/>
    <w:rsid w:val="00A76368"/>
    <w:rsid w:val="00A76FE6"/>
    <w:rsid w:val="00A77326"/>
    <w:rsid w:val="00A77385"/>
    <w:rsid w:val="00A77FBF"/>
    <w:rsid w:val="00A77FDD"/>
    <w:rsid w:val="00A80736"/>
    <w:rsid w:val="00A80DAE"/>
    <w:rsid w:val="00A811C1"/>
    <w:rsid w:val="00A816A1"/>
    <w:rsid w:val="00A816B8"/>
    <w:rsid w:val="00A82380"/>
    <w:rsid w:val="00A82718"/>
    <w:rsid w:val="00A82D66"/>
    <w:rsid w:val="00A82EAB"/>
    <w:rsid w:val="00A8308F"/>
    <w:rsid w:val="00A83B36"/>
    <w:rsid w:val="00A84005"/>
    <w:rsid w:val="00A84B01"/>
    <w:rsid w:val="00A84C7F"/>
    <w:rsid w:val="00A84D5E"/>
    <w:rsid w:val="00A85560"/>
    <w:rsid w:val="00A85BA7"/>
    <w:rsid w:val="00A85DFC"/>
    <w:rsid w:val="00A86089"/>
    <w:rsid w:val="00A860E7"/>
    <w:rsid w:val="00A86177"/>
    <w:rsid w:val="00A863FC"/>
    <w:rsid w:val="00A86724"/>
    <w:rsid w:val="00A87AFD"/>
    <w:rsid w:val="00A87C24"/>
    <w:rsid w:val="00A87E85"/>
    <w:rsid w:val="00A906D9"/>
    <w:rsid w:val="00A91444"/>
    <w:rsid w:val="00A91925"/>
    <w:rsid w:val="00A923BC"/>
    <w:rsid w:val="00A930D9"/>
    <w:rsid w:val="00A9338D"/>
    <w:rsid w:val="00A93502"/>
    <w:rsid w:val="00A9442C"/>
    <w:rsid w:val="00A94F9B"/>
    <w:rsid w:val="00A952BE"/>
    <w:rsid w:val="00A95990"/>
    <w:rsid w:val="00A95BFC"/>
    <w:rsid w:val="00A95CA9"/>
    <w:rsid w:val="00A96FFC"/>
    <w:rsid w:val="00A97292"/>
    <w:rsid w:val="00A97DD6"/>
    <w:rsid w:val="00A97EA4"/>
    <w:rsid w:val="00AA03C9"/>
    <w:rsid w:val="00AA0452"/>
    <w:rsid w:val="00AA0C27"/>
    <w:rsid w:val="00AA116D"/>
    <w:rsid w:val="00AA14A4"/>
    <w:rsid w:val="00AA19AF"/>
    <w:rsid w:val="00AA1EBE"/>
    <w:rsid w:val="00AA2018"/>
    <w:rsid w:val="00AA25A7"/>
    <w:rsid w:val="00AA2E87"/>
    <w:rsid w:val="00AA3068"/>
    <w:rsid w:val="00AA34E9"/>
    <w:rsid w:val="00AA3B1F"/>
    <w:rsid w:val="00AA425E"/>
    <w:rsid w:val="00AA596D"/>
    <w:rsid w:val="00AA5DCD"/>
    <w:rsid w:val="00AA624F"/>
    <w:rsid w:val="00AA6437"/>
    <w:rsid w:val="00AA6570"/>
    <w:rsid w:val="00AA65F5"/>
    <w:rsid w:val="00AA67F1"/>
    <w:rsid w:val="00AA680A"/>
    <w:rsid w:val="00AA7874"/>
    <w:rsid w:val="00AA7B0D"/>
    <w:rsid w:val="00AB0581"/>
    <w:rsid w:val="00AB072F"/>
    <w:rsid w:val="00AB07B0"/>
    <w:rsid w:val="00AB17FA"/>
    <w:rsid w:val="00AB1844"/>
    <w:rsid w:val="00AB2428"/>
    <w:rsid w:val="00AB2768"/>
    <w:rsid w:val="00AB2812"/>
    <w:rsid w:val="00AB42EB"/>
    <w:rsid w:val="00AB47C4"/>
    <w:rsid w:val="00AB4DD0"/>
    <w:rsid w:val="00AB4E36"/>
    <w:rsid w:val="00AB5332"/>
    <w:rsid w:val="00AB5917"/>
    <w:rsid w:val="00AB59BA"/>
    <w:rsid w:val="00AB5B6A"/>
    <w:rsid w:val="00AB5C7D"/>
    <w:rsid w:val="00AB5E61"/>
    <w:rsid w:val="00AB6287"/>
    <w:rsid w:val="00AB6846"/>
    <w:rsid w:val="00AB76B1"/>
    <w:rsid w:val="00AB79C6"/>
    <w:rsid w:val="00AB7A3D"/>
    <w:rsid w:val="00AB7EE6"/>
    <w:rsid w:val="00AB7FE9"/>
    <w:rsid w:val="00AC0124"/>
    <w:rsid w:val="00AC0544"/>
    <w:rsid w:val="00AC0B0C"/>
    <w:rsid w:val="00AC103D"/>
    <w:rsid w:val="00AC1487"/>
    <w:rsid w:val="00AC15A1"/>
    <w:rsid w:val="00AC3356"/>
    <w:rsid w:val="00AC3531"/>
    <w:rsid w:val="00AC37FB"/>
    <w:rsid w:val="00AC3DCC"/>
    <w:rsid w:val="00AC4060"/>
    <w:rsid w:val="00AC467F"/>
    <w:rsid w:val="00AC504C"/>
    <w:rsid w:val="00AC53E1"/>
    <w:rsid w:val="00AC5C4F"/>
    <w:rsid w:val="00AC602A"/>
    <w:rsid w:val="00AC6799"/>
    <w:rsid w:val="00AD0766"/>
    <w:rsid w:val="00AD0D5F"/>
    <w:rsid w:val="00AD0FD7"/>
    <w:rsid w:val="00AD1BBA"/>
    <w:rsid w:val="00AD1C2C"/>
    <w:rsid w:val="00AD20F7"/>
    <w:rsid w:val="00AD21F5"/>
    <w:rsid w:val="00AD2A95"/>
    <w:rsid w:val="00AD379C"/>
    <w:rsid w:val="00AD3ABD"/>
    <w:rsid w:val="00AD3C9F"/>
    <w:rsid w:val="00AD52ED"/>
    <w:rsid w:val="00AD52F9"/>
    <w:rsid w:val="00AD6007"/>
    <w:rsid w:val="00AD605F"/>
    <w:rsid w:val="00AD75ED"/>
    <w:rsid w:val="00AD780C"/>
    <w:rsid w:val="00AD78AC"/>
    <w:rsid w:val="00AD78C9"/>
    <w:rsid w:val="00AD7A65"/>
    <w:rsid w:val="00AE09A4"/>
    <w:rsid w:val="00AE13C9"/>
    <w:rsid w:val="00AE1793"/>
    <w:rsid w:val="00AE210F"/>
    <w:rsid w:val="00AE237F"/>
    <w:rsid w:val="00AE25F2"/>
    <w:rsid w:val="00AE29F7"/>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0D08"/>
    <w:rsid w:val="00AF1386"/>
    <w:rsid w:val="00AF1CCE"/>
    <w:rsid w:val="00AF24DC"/>
    <w:rsid w:val="00AF2776"/>
    <w:rsid w:val="00AF2B74"/>
    <w:rsid w:val="00AF3B3C"/>
    <w:rsid w:val="00AF3B61"/>
    <w:rsid w:val="00AF4B57"/>
    <w:rsid w:val="00AF52CB"/>
    <w:rsid w:val="00AF5532"/>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305"/>
    <w:rsid w:val="00B04A42"/>
    <w:rsid w:val="00B04DCE"/>
    <w:rsid w:val="00B05656"/>
    <w:rsid w:val="00B05FEF"/>
    <w:rsid w:val="00B06754"/>
    <w:rsid w:val="00B06B99"/>
    <w:rsid w:val="00B07A2E"/>
    <w:rsid w:val="00B10857"/>
    <w:rsid w:val="00B1119D"/>
    <w:rsid w:val="00B111B4"/>
    <w:rsid w:val="00B11666"/>
    <w:rsid w:val="00B11D63"/>
    <w:rsid w:val="00B129BF"/>
    <w:rsid w:val="00B12C7D"/>
    <w:rsid w:val="00B13052"/>
    <w:rsid w:val="00B13583"/>
    <w:rsid w:val="00B14857"/>
    <w:rsid w:val="00B151FD"/>
    <w:rsid w:val="00B154A6"/>
    <w:rsid w:val="00B15B68"/>
    <w:rsid w:val="00B16173"/>
    <w:rsid w:val="00B1631C"/>
    <w:rsid w:val="00B165FD"/>
    <w:rsid w:val="00B16A30"/>
    <w:rsid w:val="00B16AF2"/>
    <w:rsid w:val="00B17180"/>
    <w:rsid w:val="00B20A98"/>
    <w:rsid w:val="00B20BB0"/>
    <w:rsid w:val="00B20BCE"/>
    <w:rsid w:val="00B20E7C"/>
    <w:rsid w:val="00B20E7D"/>
    <w:rsid w:val="00B20F94"/>
    <w:rsid w:val="00B20FB4"/>
    <w:rsid w:val="00B2176A"/>
    <w:rsid w:val="00B21A9A"/>
    <w:rsid w:val="00B21B10"/>
    <w:rsid w:val="00B22311"/>
    <w:rsid w:val="00B224C7"/>
    <w:rsid w:val="00B22799"/>
    <w:rsid w:val="00B230B1"/>
    <w:rsid w:val="00B238EB"/>
    <w:rsid w:val="00B241BF"/>
    <w:rsid w:val="00B25DF9"/>
    <w:rsid w:val="00B25EDE"/>
    <w:rsid w:val="00B26411"/>
    <w:rsid w:val="00B26C78"/>
    <w:rsid w:val="00B279B9"/>
    <w:rsid w:val="00B27AD2"/>
    <w:rsid w:val="00B27AE7"/>
    <w:rsid w:val="00B27F23"/>
    <w:rsid w:val="00B30977"/>
    <w:rsid w:val="00B30C0C"/>
    <w:rsid w:val="00B31681"/>
    <w:rsid w:val="00B31690"/>
    <w:rsid w:val="00B31A6C"/>
    <w:rsid w:val="00B31CA7"/>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1734"/>
    <w:rsid w:val="00B422C0"/>
    <w:rsid w:val="00B43389"/>
    <w:rsid w:val="00B43EF9"/>
    <w:rsid w:val="00B445A3"/>
    <w:rsid w:val="00B44E97"/>
    <w:rsid w:val="00B451A8"/>
    <w:rsid w:val="00B45779"/>
    <w:rsid w:val="00B45892"/>
    <w:rsid w:val="00B45D6C"/>
    <w:rsid w:val="00B45DBC"/>
    <w:rsid w:val="00B46039"/>
    <w:rsid w:val="00B464EF"/>
    <w:rsid w:val="00B4711E"/>
    <w:rsid w:val="00B47295"/>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341"/>
    <w:rsid w:val="00B535AB"/>
    <w:rsid w:val="00B53BA7"/>
    <w:rsid w:val="00B5450C"/>
    <w:rsid w:val="00B54669"/>
    <w:rsid w:val="00B5492E"/>
    <w:rsid w:val="00B54D9B"/>
    <w:rsid w:val="00B55360"/>
    <w:rsid w:val="00B554A1"/>
    <w:rsid w:val="00B558B9"/>
    <w:rsid w:val="00B55933"/>
    <w:rsid w:val="00B55B75"/>
    <w:rsid w:val="00B5782C"/>
    <w:rsid w:val="00B60160"/>
    <w:rsid w:val="00B60D7C"/>
    <w:rsid w:val="00B60E72"/>
    <w:rsid w:val="00B610A3"/>
    <w:rsid w:val="00B61363"/>
    <w:rsid w:val="00B61913"/>
    <w:rsid w:val="00B61937"/>
    <w:rsid w:val="00B61D1B"/>
    <w:rsid w:val="00B61E8D"/>
    <w:rsid w:val="00B621F7"/>
    <w:rsid w:val="00B62838"/>
    <w:rsid w:val="00B6314E"/>
    <w:rsid w:val="00B638ED"/>
    <w:rsid w:val="00B63BCB"/>
    <w:rsid w:val="00B63BD1"/>
    <w:rsid w:val="00B63D92"/>
    <w:rsid w:val="00B640D0"/>
    <w:rsid w:val="00B6419A"/>
    <w:rsid w:val="00B647CC"/>
    <w:rsid w:val="00B648DC"/>
    <w:rsid w:val="00B64A62"/>
    <w:rsid w:val="00B64D6A"/>
    <w:rsid w:val="00B64EBD"/>
    <w:rsid w:val="00B64F25"/>
    <w:rsid w:val="00B651A7"/>
    <w:rsid w:val="00B65AFE"/>
    <w:rsid w:val="00B65EF2"/>
    <w:rsid w:val="00B66386"/>
    <w:rsid w:val="00B67888"/>
    <w:rsid w:val="00B67AD2"/>
    <w:rsid w:val="00B67C4D"/>
    <w:rsid w:val="00B67F47"/>
    <w:rsid w:val="00B704C9"/>
    <w:rsid w:val="00B70ADF"/>
    <w:rsid w:val="00B70C75"/>
    <w:rsid w:val="00B70E52"/>
    <w:rsid w:val="00B71466"/>
    <w:rsid w:val="00B71524"/>
    <w:rsid w:val="00B7170C"/>
    <w:rsid w:val="00B724B0"/>
    <w:rsid w:val="00B728A4"/>
    <w:rsid w:val="00B72E05"/>
    <w:rsid w:val="00B73591"/>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15"/>
    <w:rsid w:val="00B802A8"/>
    <w:rsid w:val="00B8115D"/>
    <w:rsid w:val="00B81228"/>
    <w:rsid w:val="00B82193"/>
    <w:rsid w:val="00B82595"/>
    <w:rsid w:val="00B83585"/>
    <w:rsid w:val="00B83848"/>
    <w:rsid w:val="00B83A47"/>
    <w:rsid w:val="00B83A70"/>
    <w:rsid w:val="00B846F1"/>
    <w:rsid w:val="00B84849"/>
    <w:rsid w:val="00B84852"/>
    <w:rsid w:val="00B84E22"/>
    <w:rsid w:val="00B858D6"/>
    <w:rsid w:val="00B858FC"/>
    <w:rsid w:val="00B86938"/>
    <w:rsid w:val="00B86F9E"/>
    <w:rsid w:val="00B900E1"/>
    <w:rsid w:val="00B9023B"/>
    <w:rsid w:val="00B90A33"/>
    <w:rsid w:val="00B90A61"/>
    <w:rsid w:val="00B90E2C"/>
    <w:rsid w:val="00B91645"/>
    <w:rsid w:val="00B91E83"/>
    <w:rsid w:val="00B92C71"/>
    <w:rsid w:val="00B92DF0"/>
    <w:rsid w:val="00B93068"/>
    <w:rsid w:val="00B93172"/>
    <w:rsid w:val="00B93803"/>
    <w:rsid w:val="00B940BF"/>
    <w:rsid w:val="00B94E41"/>
    <w:rsid w:val="00B94F77"/>
    <w:rsid w:val="00B961F6"/>
    <w:rsid w:val="00B9657B"/>
    <w:rsid w:val="00B9665A"/>
    <w:rsid w:val="00B9678F"/>
    <w:rsid w:val="00B96A6A"/>
    <w:rsid w:val="00B96B33"/>
    <w:rsid w:val="00B9756C"/>
    <w:rsid w:val="00B976D9"/>
    <w:rsid w:val="00B97A3A"/>
    <w:rsid w:val="00B97A86"/>
    <w:rsid w:val="00BA02D2"/>
    <w:rsid w:val="00BA098E"/>
    <w:rsid w:val="00BA15AA"/>
    <w:rsid w:val="00BA1DC8"/>
    <w:rsid w:val="00BA23F1"/>
    <w:rsid w:val="00BA2A33"/>
    <w:rsid w:val="00BA303F"/>
    <w:rsid w:val="00BA30AA"/>
    <w:rsid w:val="00BA36C0"/>
    <w:rsid w:val="00BA3892"/>
    <w:rsid w:val="00BA3A01"/>
    <w:rsid w:val="00BA4DBA"/>
    <w:rsid w:val="00BA5148"/>
    <w:rsid w:val="00BA58D3"/>
    <w:rsid w:val="00BA58D4"/>
    <w:rsid w:val="00BA5A13"/>
    <w:rsid w:val="00BA5AE5"/>
    <w:rsid w:val="00BA5B34"/>
    <w:rsid w:val="00BA5FCB"/>
    <w:rsid w:val="00BA659B"/>
    <w:rsid w:val="00BA659C"/>
    <w:rsid w:val="00BA6A5A"/>
    <w:rsid w:val="00BA6B7B"/>
    <w:rsid w:val="00BA6FDE"/>
    <w:rsid w:val="00BB0219"/>
    <w:rsid w:val="00BB03A5"/>
    <w:rsid w:val="00BB0468"/>
    <w:rsid w:val="00BB06D0"/>
    <w:rsid w:val="00BB0870"/>
    <w:rsid w:val="00BB0871"/>
    <w:rsid w:val="00BB13CC"/>
    <w:rsid w:val="00BB1B91"/>
    <w:rsid w:val="00BB2B7A"/>
    <w:rsid w:val="00BB2C03"/>
    <w:rsid w:val="00BB3D95"/>
    <w:rsid w:val="00BB3F67"/>
    <w:rsid w:val="00BB48C2"/>
    <w:rsid w:val="00BB4BF1"/>
    <w:rsid w:val="00BB4E98"/>
    <w:rsid w:val="00BB59B4"/>
    <w:rsid w:val="00BB66B6"/>
    <w:rsid w:val="00BB7D99"/>
    <w:rsid w:val="00BC01DB"/>
    <w:rsid w:val="00BC0285"/>
    <w:rsid w:val="00BC02E0"/>
    <w:rsid w:val="00BC0881"/>
    <w:rsid w:val="00BC0ADD"/>
    <w:rsid w:val="00BC0D8F"/>
    <w:rsid w:val="00BC1850"/>
    <w:rsid w:val="00BC1C7F"/>
    <w:rsid w:val="00BC226C"/>
    <w:rsid w:val="00BC2812"/>
    <w:rsid w:val="00BC2A1B"/>
    <w:rsid w:val="00BC3A18"/>
    <w:rsid w:val="00BC3F0D"/>
    <w:rsid w:val="00BC3FCA"/>
    <w:rsid w:val="00BC414B"/>
    <w:rsid w:val="00BC45DC"/>
    <w:rsid w:val="00BC47D7"/>
    <w:rsid w:val="00BC4C9E"/>
    <w:rsid w:val="00BC4F65"/>
    <w:rsid w:val="00BC5F63"/>
    <w:rsid w:val="00BC5F8F"/>
    <w:rsid w:val="00BC616C"/>
    <w:rsid w:val="00BC691C"/>
    <w:rsid w:val="00BC75DE"/>
    <w:rsid w:val="00BC78A6"/>
    <w:rsid w:val="00BD00DB"/>
    <w:rsid w:val="00BD1158"/>
    <w:rsid w:val="00BD1200"/>
    <w:rsid w:val="00BD1677"/>
    <w:rsid w:val="00BD1FAB"/>
    <w:rsid w:val="00BD2569"/>
    <w:rsid w:val="00BD2919"/>
    <w:rsid w:val="00BD2B6C"/>
    <w:rsid w:val="00BD307B"/>
    <w:rsid w:val="00BD35A9"/>
    <w:rsid w:val="00BD4AEA"/>
    <w:rsid w:val="00BD4D40"/>
    <w:rsid w:val="00BD52BA"/>
    <w:rsid w:val="00BD531B"/>
    <w:rsid w:val="00BD55D3"/>
    <w:rsid w:val="00BD6198"/>
    <w:rsid w:val="00BD6864"/>
    <w:rsid w:val="00BD6D31"/>
    <w:rsid w:val="00BD7370"/>
    <w:rsid w:val="00BE0B47"/>
    <w:rsid w:val="00BE0F45"/>
    <w:rsid w:val="00BE145D"/>
    <w:rsid w:val="00BE1953"/>
    <w:rsid w:val="00BE1BBC"/>
    <w:rsid w:val="00BE1EC9"/>
    <w:rsid w:val="00BE2BE0"/>
    <w:rsid w:val="00BE3091"/>
    <w:rsid w:val="00BE35E8"/>
    <w:rsid w:val="00BE36AD"/>
    <w:rsid w:val="00BE3746"/>
    <w:rsid w:val="00BE3DD5"/>
    <w:rsid w:val="00BE4601"/>
    <w:rsid w:val="00BE483B"/>
    <w:rsid w:val="00BE4CCA"/>
    <w:rsid w:val="00BE5F59"/>
    <w:rsid w:val="00BE6074"/>
    <w:rsid w:val="00BE6930"/>
    <w:rsid w:val="00BE760D"/>
    <w:rsid w:val="00BE7E62"/>
    <w:rsid w:val="00BF08D7"/>
    <w:rsid w:val="00BF1E3B"/>
    <w:rsid w:val="00BF234D"/>
    <w:rsid w:val="00BF279E"/>
    <w:rsid w:val="00BF3022"/>
    <w:rsid w:val="00BF4387"/>
    <w:rsid w:val="00BF4AC7"/>
    <w:rsid w:val="00BF4BAD"/>
    <w:rsid w:val="00BF5047"/>
    <w:rsid w:val="00BF50A0"/>
    <w:rsid w:val="00BF570D"/>
    <w:rsid w:val="00BF5A41"/>
    <w:rsid w:val="00BF6937"/>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A95"/>
    <w:rsid w:val="00C11BA3"/>
    <w:rsid w:val="00C12244"/>
    <w:rsid w:val="00C12AF2"/>
    <w:rsid w:val="00C13C5C"/>
    <w:rsid w:val="00C14365"/>
    <w:rsid w:val="00C15002"/>
    <w:rsid w:val="00C15369"/>
    <w:rsid w:val="00C170EC"/>
    <w:rsid w:val="00C17344"/>
    <w:rsid w:val="00C179D5"/>
    <w:rsid w:val="00C17A3F"/>
    <w:rsid w:val="00C17D44"/>
    <w:rsid w:val="00C20096"/>
    <w:rsid w:val="00C206EE"/>
    <w:rsid w:val="00C20708"/>
    <w:rsid w:val="00C209B5"/>
    <w:rsid w:val="00C226C8"/>
    <w:rsid w:val="00C2308A"/>
    <w:rsid w:val="00C23278"/>
    <w:rsid w:val="00C23E84"/>
    <w:rsid w:val="00C24896"/>
    <w:rsid w:val="00C251AF"/>
    <w:rsid w:val="00C251EC"/>
    <w:rsid w:val="00C255CD"/>
    <w:rsid w:val="00C256DF"/>
    <w:rsid w:val="00C25777"/>
    <w:rsid w:val="00C25E92"/>
    <w:rsid w:val="00C2635A"/>
    <w:rsid w:val="00C26A96"/>
    <w:rsid w:val="00C26CA2"/>
    <w:rsid w:val="00C27274"/>
    <w:rsid w:val="00C27564"/>
    <w:rsid w:val="00C27D9C"/>
    <w:rsid w:val="00C30904"/>
    <w:rsid w:val="00C30CF3"/>
    <w:rsid w:val="00C31E7B"/>
    <w:rsid w:val="00C3269F"/>
    <w:rsid w:val="00C329A6"/>
    <w:rsid w:val="00C32CAF"/>
    <w:rsid w:val="00C334A5"/>
    <w:rsid w:val="00C33E2F"/>
    <w:rsid w:val="00C33F16"/>
    <w:rsid w:val="00C3400C"/>
    <w:rsid w:val="00C343D3"/>
    <w:rsid w:val="00C343E5"/>
    <w:rsid w:val="00C34456"/>
    <w:rsid w:val="00C34916"/>
    <w:rsid w:val="00C34A84"/>
    <w:rsid w:val="00C34EB7"/>
    <w:rsid w:val="00C35823"/>
    <w:rsid w:val="00C35CDF"/>
    <w:rsid w:val="00C35D72"/>
    <w:rsid w:val="00C35D7E"/>
    <w:rsid w:val="00C361DA"/>
    <w:rsid w:val="00C3638E"/>
    <w:rsid w:val="00C365AB"/>
    <w:rsid w:val="00C36DB9"/>
    <w:rsid w:val="00C36F0C"/>
    <w:rsid w:val="00C3701A"/>
    <w:rsid w:val="00C376AA"/>
    <w:rsid w:val="00C377CD"/>
    <w:rsid w:val="00C402AC"/>
    <w:rsid w:val="00C406E0"/>
    <w:rsid w:val="00C40807"/>
    <w:rsid w:val="00C41CDC"/>
    <w:rsid w:val="00C41FDC"/>
    <w:rsid w:val="00C4253C"/>
    <w:rsid w:val="00C42592"/>
    <w:rsid w:val="00C4279B"/>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472BA"/>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98D"/>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C17"/>
    <w:rsid w:val="00C74F37"/>
    <w:rsid w:val="00C75609"/>
    <w:rsid w:val="00C75644"/>
    <w:rsid w:val="00C75816"/>
    <w:rsid w:val="00C75E74"/>
    <w:rsid w:val="00C761A8"/>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87009"/>
    <w:rsid w:val="00C90C9D"/>
    <w:rsid w:val="00C90FB6"/>
    <w:rsid w:val="00C913D8"/>
    <w:rsid w:val="00C9174D"/>
    <w:rsid w:val="00C91B90"/>
    <w:rsid w:val="00C91D76"/>
    <w:rsid w:val="00C91E03"/>
    <w:rsid w:val="00C920E7"/>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0F92"/>
    <w:rsid w:val="00CA195A"/>
    <w:rsid w:val="00CA196A"/>
    <w:rsid w:val="00CA1DDC"/>
    <w:rsid w:val="00CA2652"/>
    <w:rsid w:val="00CA2768"/>
    <w:rsid w:val="00CA2CF6"/>
    <w:rsid w:val="00CA2DEA"/>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DE2"/>
    <w:rsid w:val="00CB3EDB"/>
    <w:rsid w:val="00CB4CD0"/>
    <w:rsid w:val="00CB51F8"/>
    <w:rsid w:val="00CB5C6F"/>
    <w:rsid w:val="00CB5EC2"/>
    <w:rsid w:val="00CB6268"/>
    <w:rsid w:val="00CB6294"/>
    <w:rsid w:val="00CB6B09"/>
    <w:rsid w:val="00CB6EFD"/>
    <w:rsid w:val="00CB7248"/>
    <w:rsid w:val="00CB7833"/>
    <w:rsid w:val="00CB7FCE"/>
    <w:rsid w:val="00CC0FBD"/>
    <w:rsid w:val="00CC14CE"/>
    <w:rsid w:val="00CC2190"/>
    <w:rsid w:val="00CC22DC"/>
    <w:rsid w:val="00CC24ED"/>
    <w:rsid w:val="00CC2691"/>
    <w:rsid w:val="00CC2F63"/>
    <w:rsid w:val="00CC34A4"/>
    <w:rsid w:val="00CC3B6C"/>
    <w:rsid w:val="00CC4525"/>
    <w:rsid w:val="00CC50AB"/>
    <w:rsid w:val="00CC5E7B"/>
    <w:rsid w:val="00CC5F6B"/>
    <w:rsid w:val="00CC639E"/>
    <w:rsid w:val="00CC68D2"/>
    <w:rsid w:val="00CC711A"/>
    <w:rsid w:val="00CC77BD"/>
    <w:rsid w:val="00CC79A8"/>
    <w:rsid w:val="00CC7DC9"/>
    <w:rsid w:val="00CC7FB3"/>
    <w:rsid w:val="00CD08B8"/>
    <w:rsid w:val="00CD0A49"/>
    <w:rsid w:val="00CD1009"/>
    <w:rsid w:val="00CD1C10"/>
    <w:rsid w:val="00CD1CEB"/>
    <w:rsid w:val="00CD1EB7"/>
    <w:rsid w:val="00CD24B7"/>
    <w:rsid w:val="00CD2AFD"/>
    <w:rsid w:val="00CD335A"/>
    <w:rsid w:val="00CD3418"/>
    <w:rsid w:val="00CD3E45"/>
    <w:rsid w:val="00CD53C2"/>
    <w:rsid w:val="00CD53E0"/>
    <w:rsid w:val="00CD6345"/>
    <w:rsid w:val="00CD64F8"/>
    <w:rsid w:val="00CD67F2"/>
    <w:rsid w:val="00CD6871"/>
    <w:rsid w:val="00CE089B"/>
    <w:rsid w:val="00CE09EE"/>
    <w:rsid w:val="00CE15E6"/>
    <w:rsid w:val="00CE1FD3"/>
    <w:rsid w:val="00CE23A7"/>
    <w:rsid w:val="00CE257B"/>
    <w:rsid w:val="00CE2912"/>
    <w:rsid w:val="00CE2A7D"/>
    <w:rsid w:val="00CE2B64"/>
    <w:rsid w:val="00CE3A24"/>
    <w:rsid w:val="00CE3E26"/>
    <w:rsid w:val="00CE484C"/>
    <w:rsid w:val="00CE5300"/>
    <w:rsid w:val="00CE6267"/>
    <w:rsid w:val="00CE729A"/>
    <w:rsid w:val="00CE7978"/>
    <w:rsid w:val="00CE7D54"/>
    <w:rsid w:val="00CE7E49"/>
    <w:rsid w:val="00CF04FA"/>
    <w:rsid w:val="00CF0EAB"/>
    <w:rsid w:val="00CF1A9A"/>
    <w:rsid w:val="00CF1B02"/>
    <w:rsid w:val="00CF262F"/>
    <w:rsid w:val="00CF2DF7"/>
    <w:rsid w:val="00CF38BA"/>
    <w:rsid w:val="00CF3A4C"/>
    <w:rsid w:val="00CF4AAC"/>
    <w:rsid w:val="00CF4AE4"/>
    <w:rsid w:val="00CF5B3B"/>
    <w:rsid w:val="00CF66AE"/>
    <w:rsid w:val="00CF6BE7"/>
    <w:rsid w:val="00CF6F14"/>
    <w:rsid w:val="00CF7360"/>
    <w:rsid w:val="00CF751C"/>
    <w:rsid w:val="00D00568"/>
    <w:rsid w:val="00D008D1"/>
    <w:rsid w:val="00D0093A"/>
    <w:rsid w:val="00D00B42"/>
    <w:rsid w:val="00D01164"/>
    <w:rsid w:val="00D01A62"/>
    <w:rsid w:val="00D01D41"/>
    <w:rsid w:val="00D01DB0"/>
    <w:rsid w:val="00D021CC"/>
    <w:rsid w:val="00D0269A"/>
    <w:rsid w:val="00D0287F"/>
    <w:rsid w:val="00D02B93"/>
    <w:rsid w:val="00D04928"/>
    <w:rsid w:val="00D04DB8"/>
    <w:rsid w:val="00D04F2E"/>
    <w:rsid w:val="00D052B3"/>
    <w:rsid w:val="00D05492"/>
    <w:rsid w:val="00D058C5"/>
    <w:rsid w:val="00D05AA5"/>
    <w:rsid w:val="00D060A5"/>
    <w:rsid w:val="00D06370"/>
    <w:rsid w:val="00D06646"/>
    <w:rsid w:val="00D077A0"/>
    <w:rsid w:val="00D103B4"/>
    <w:rsid w:val="00D105DF"/>
    <w:rsid w:val="00D10E7D"/>
    <w:rsid w:val="00D10FB0"/>
    <w:rsid w:val="00D11B9F"/>
    <w:rsid w:val="00D12151"/>
    <w:rsid w:val="00D122E8"/>
    <w:rsid w:val="00D124FC"/>
    <w:rsid w:val="00D127D1"/>
    <w:rsid w:val="00D12CDA"/>
    <w:rsid w:val="00D13D63"/>
    <w:rsid w:val="00D14143"/>
    <w:rsid w:val="00D14A96"/>
    <w:rsid w:val="00D15535"/>
    <w:rsid w:val="00D157C2"/>
    <w:rsid w:val="00D157C4"/>
    <w:rsid w:val="00D15A75"/>
    <w:rsid w:val="00D15DE9"/>
    <w:rsid w:val="00D15F5E"/>
    <w:rsid w:val="00D162F0"/>
    <w:rsid w:val="00D167AB"/>
    <w:rsid w:val="00D16EE3"/>
    <w:rsid w:val="00D175A1"/>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4D97"/>
    <w:rsid w:val="00D26183"/>
    <w:rsid w:val="00D2667A"/>
    <w:rsid w:val="00D2688F"/>
    <w:rsid w:val="00D26B07"/>
    <w:rsid w:val="00D271D6"/>
    <w:rsid w:val="00D273AD"/>
    <w:rsid w:val="00D27B14"/>
    <w:rsid w:val="00D30F6A"/>
    <w:rsid w:val="00D3100E"/>
    <w:rsid w:val="00D31041"/>
    <w:rsid w:val="00D3258F"/>
    <w:rsid w:val="00D32C85"/>
    <w:rsid w:val="00D33446"/>
    <w:rsid w:val="00D33A46"/>
    <w:rsid w:val="00D34BC3"/>
    <w:rsid w:val="00D351DB"/>
    <w:rsid w:val="00D35C65"/>
    <w:rsid w:val="00D35DA8"/>
    <w:rsid w:val="00D3648B"/>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E1F"/>
    <w:rsid w:val="00D47F38"/>
    <w:rsid w:val="00D50294"/>
    <w:rsid w:val="00D502C5"/>
    <w:rsid w:val="00D50B14"/>
    <w:rsid w:val="00D50FE1"/>
    <w:rsid w:val="00D513AA"/>
    <w:rsid w:val="00D518E6"/>
    <w:rsid w:val="00D51A05"/>
    <w:rsid w:val="00D51B74"/>
    <w:rsid w:val="00D51D07"/>
    <w:rsid w:val="00D52D0E"/>
    <w:rsid w:val="00D537A2"/>
    <w:rsid w:val="00D537E9"/>
    <w:rsid w:val="00D540A4"/>
    <w:rsid w:val="00D54101"/>
    <w:rsid w:val="00D5470A"/>
    <w:rsid w:val="00D55031"/>
    <w:rsid w:val="00D55127"/>
    <w:rsid w:val="00D55500"/>
    <w:rsid w:val="00D56472"/>
    <w:rsid w:val="00D57CA5"/>
    <w:rsid w:val="00D57E7A"/>
    <w:rsid w:val="00D6022A"/>
    <w:rsid w:val="00D60649"/>
    <w:rsid w:val="00D60A6A"/>
    <w:rsid w:val="00D60AF8"/>
    <w:rsid w:val="00D60D95"/>
    <w:rsid w:val="00D60EDE"/>
    <w:rsid w:val="00D6124D"/>
    <w:rsid w:val="00D61405"/>
    <w:rsid w:val="00D6150F"/>
    <w:rsid w:val="00D61E12"/>
    <w:rsid w:val="00D622E8"/>
    <w:rsid w:val="00D625DC"/>
    <w:rsid w:val="00D629CC"/>
    <w:rsid w:val="00D62AD0"/>
    <w:rsid w:val="00D62C96"/>
    <w:rsid w:val="00D63430"/>
    <w:rsid w:val="00D6366E"/>
    <w:rsid w:val="00D63CA7"/>
    <w:rsid w:val="00D63DC3"/>
    <w:rsid w:val="00D645DB"/>
    <w:rsid w:val="00D64F78"/>
    <w:rsid w:val="00D650F4"/>
    <w:rsid w:val="00D6567D"/>
    <w:rsid w:val="00D660DA"/>
    <w:rsid w:val="00D6615B"/>
    <w:rsid w:val="00D66C2E"/>
    <w:rsid w:val="00D67052"/>
    <w:rsid w:val="00D67069"/>
    <w:rsid w:val="00D67375"/>
    <w:rsid w:val="00D67C46"/>
    <w:rsid w:val="00D67C71"/>
    <w:rsid w:val="00D67F2C"/>
    <w:rsid w:val="00D707CC"/>
    <w:rsid w:val="00D7094D"/>
    <w:rsid w:val="00D70AF0"/>
    <w:rsid w:val="00D71BBF"/>
    <w:rsid w:val="00D71C07"/>
    <w:rsid w:val="00D724FD"/>
    <w:rsid w:val="00D727A5"/>
    <w:rsid w:val="00D727D2"/>
    <w:rsid w:val="00D728DA"/>
    <w:rsid w:val="00D7299B"/>
    <w:rsid w:val="00D72B39"/>
    <w:rsid w:val="00D742FB"/>
    <w:rsid w:val="00D766A1"/>
    <w:rsid w:val="00D804D0"/>
    <w:rsid w:val="00D80688"/>
    <w:rsid w:val="00D80815"/>
    <w:rsid w:val="00D8252D"/>
    <w:rsid w:val="00D82580"/>
    <w:rsid w:val="00D82A65"/>
    <w:rsid w:val="00D82FCF"/>
    <w:rsid w:val="00D83081"/>
    <w:rsid w:val="00D83684"/>
    <w:rsid w:val="00D83692"/>
    <w:rsid w:val="00D83760"/>
    <w:rsid w:val="00D83A66"/>
    <w:rsid w:val="00D83CA0"/>
    <w:rsid w:val="00D842E0"/>
    <w:rsid w:val="00D8466A"/>
    <w:rsid w:val="00D84691"/>
    <w:rsid w:val="00D84D70"/>
    <w:rsid w:val="00D852ED"/>
    <w:rsid w:val="00D854B7"/>
    <w:rsid w:val="00D858DF"/>
    <w:rsid w:val="00D85B1C"/>
    <w:rsid w:val="00D85C95"/>
    <w:rsid w:val="00D86F89"/>
    <w:rsid w:val="00D871A5"/>
    <w:rsid w:val="00D87852"/>
    <w:rsid w:val="00D87E45"/>
    <w:rsid w:val="00D90324"/>
    <w:rsid w:val="00D90764"/>
    <w:rsid w:val="00D90846"/>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8E2"/>
    <w:rsid w:val="00D97BBB"/>
    <w:rsid w:val="00DA03EB"/>
    <w:rsid w:val="00DA04A8"/>
    <w:rsid w:val="00DA0741"/>
    <w:rsid w:val="00DA0C99"/>
    <w:rsid w:val="00DA2028"/>
    <w:rsid w:val="00DA295A"/>
    <w:rsid w:val="00DA29CA"/>
    <w:rsid w:val="00DA2DCD"/>
    <w:rsid w:val="00DA34A9"/>
    <w:rsid w:val="00DA39C1"/>
    <w:rsid w:val="00DA3D83"/>
    <w:rsid w:val="00DA4A7F"/>
    <w:rsid w:val="00DA56AD"/>
    <w:rsid w:val="00DA5A1A"/>
    <w:rsid w:val="00DA5C9D"/>
    <w:rsid w:val="00DA70E0"/>
    <w:rsid w:val="00DA7916"/>
    <w:rsid w:val="00DA7955"/>
    <w:rsid w:val="00DB0573"/>
    <w:rsid w:val="00DB0828"/>
    <w:rsid w:val="00DB1309"/>
    <w:rsid w:val="00DB158F"/>
    <w:rsid w:val="00DB1DAB"/>
    <w:rsid w:val="00DB274D"/>
    <w:rsid w:val="00DB282E"/>
    <w:rsid w:val="00DB283C"/>
    <w:rsid w:val="00DB2AF6"/>
    <w:rsid w:val="00DB3165"/>
    <w:rsid w:val="00DB403B"/>
    <w:rsid w:val="00DB407B"/>
    <w:rsid w:val="00DB40AF"/>
    <w:rsid w:val="00DB4C7A"/>
    <w:rsid w:val="00DB4F89"/>
    <w:rsid w:val="00DB5487"/>
    <w:rsid w:val="00DB5B23"/>
    <w:rsid w:val="00DB616C"/>
    <w:rsid w:val="00DB669A"/>
    <w:rsid w:val="00DB7184"/>
    <w:rsid w:val="00DB74FF"/>
    <w:rsid w:val="00DB79C9"/>
    <w:rsid w:val="00DC09A0"/>
    <w:rsid w:val="00DC0FD1"/>
    <w:rsid w:val="00DC1450"/>
    <w:rsid w:val="00DC18D5"/>
    <w:rsid w:val="00DC1CD9"/>
    <w:rsid w:val="00DC21F9"/>
    <w:rsid w:val="00DC3BF4"/>
    <w:rsid w:val="00DC3C27"/>
    <w:rsid w:val="00DC4692"/>
    <w:rsid w:val="00DC50B6"/>
    <w:rsid w:val="00DC542C"/>
    <w:rsid w:val="00DC5CA1"/>
    <w:rsid w:val="00DC5DB8"/>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2FDD"/>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C55"/>
    <w:rsid w:val="00DE2DDE"/>
    <w:rsid w:val="00DE3316"/>
    <w:rsid w:val="00DE3484"/>
    <w:rsid w:val="00DE39CD"/>
    <w:rsid w:val="00DE3F31"/>
    <w:rsid w:val="00DE42AC"/>
    <w:rsid w:val="00DE4451"/>
    <w:rsid w:val="00DE4C3A"/>
    <w:rsid w:val="00DE4DC5"/>
    <w:rsid w:val="00DE50D1"/>
    <w:rsid w:val="00DE50F4"/>
    <w:rsid w:val="00DE51C0"/>
    <w:rsid w:val="00DE53BB"/>
    <w:rsid w:val="00DE573E"/>
    <w:rsid w:val="00DE58E8"/>
    <w:rsid w:val="00DE5B9A"/>
    <w:rsid w:val="00DE5CD6"/>
    <w:rsid w:val="00DE5D7F"/>
    <w:rsid w:val="00DE5FF9"/>
    <w:rsid w:val="00DE6901"/>
    <w:rsid w:val="00DE6FFF"/>
    <w:rsid w:val="00DE787C"/>
    <w:rsid w:val="00DE7D9F"/>
    <w:rsid w:val="00DF035D"/>
    <w:rsid w:val="00DF0A35"/>
    <w:rsid w:val="00DF0F0D"/>
    <w:rsid w:val="00DF1535"/>
    <w:rsid w:val="00DF167B"/>
    <w:rsid w:val="00DF1A0A"/>
    <w:rsid w:val="00DF2A90"/>
    <w:rsid w:val="00DF2CD8"/>
    <w:rsid w:val="00DF3136"/>
    <w:rsid w:val="00DF47C3"/>
    <w:rsid w:val="00DF507C"/>
    <w:rsid w:val="00DF6108"/>
    <w:rsid w:val="00DF658B"/>
    <w:rsid w:val="00DF6BDE"/>
    <w:rsid w:val="00DF7373"/>
    <w:rsid w:val="00DF7CC4"/>
    <w:rsid w:val="00DF7F89"/>
    <w:rsid w:val="00E00141"/>
    <w:rsid w:val="00E013A4"/>
    <w:rsid w:val="00E02001"/>
    <w:rsid w:val="00E02253"/>
    <w:rsid w:val="00E0301C"/>
    <w:rsid w:val="00E0322A"/>
    <w:rsid w:val="00E03C01"/>
    <w:rsid w:val="00E04250"/>
    <w:rsid w:val="00E050F3"/>
    <w:rsid w:val="00E0516C"/>
    <w:rsid w:val="00E052D6"/>
    <w:rsid w:val="00E07140"/>
    <w:rsid w:val="00E07715"/>
    <w:rsid w:val="00E07742"/>
    <w:rsid w:val="00E07950"/>
    <w:rsid w:val="00E10680"/>
    <w:rsid w:val="00E1187D"/>
    <w:rsid w:val="00E12034"/>
    <w:rsid w:val="00E13CC7"/>
    <w:rsid w:val="00E14174"/>
    <w:rsid w:val="00E146E7"/>
    <w:rsid w:val="00E14DDC"/>
    <w:rsid w:val="00E15194"/>
    <w:rsid w:val="00E15290"/>
    <w:rsid w:val="00E1565E"/>
    <w:rsid w:val="00E15BED"/>
    <w:rsid w:val="00E161D8"/>
    <w:rsid w:val="00E16ADA"/>
    <w:rsid w:val="00E16DB7"/>
    <w:rsid w:val="00E176BE"/>
    <w:rsid w:val="00E20A4C"/>
    <w:rsid w:val="00E20E84"/>
    <w:rsid w:val="00E21052"/>
    <w:rsid w:val="00E21A87"/>
    <w:rsid w:val="00E21BAB"/>
    <w:rsid w:val="00E21BC4"/>
    <w:rsid w:val="00E21E69"/>
    <w:rsid w:val="00E22619"/>
    <w:rsid w:val="00E229B3"/>
    <w:rsid w:val="00E233C9"/>
    <w:rsid w:val="00E233FC"/>
    <w:rsid w:val="00E236D4"/>
    <w:rsid w:val="00E23AA8"/>
    <w:rsid w:val="00E23C4B"/>
    <w:rsid w:val="00E24474"/>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6D4C"/>
    <w:rsid w:val="00E27D14"/>
    <w:rsid w:val="00E313E3"/>
    <w:rsid w:val="00E32821"/>
    <w:rsid w:val="00E33AB9"/>
    <w:rsid w:val="00E33CE6"/>
    <w:rsid w:val="00E34024"/>
    <w:rsid w:val="00E341A2"/>
    <w:rsid w:val="00E34877"/>
    <w:rsid w:val="00E349A7"/>
    <w:rsid w:val="00E350EE"/>
    <w:rsid w:val="00E35375"/>
    <w:rsid w:val="00E359F9"/>
    <w:rsid w:val="00E35B8D"/>
    <w:rsid w:val="00E36017"/>
    <w:rsid w:val="00E363B0"/>
    <w:rsid w:val="00E36956"/>
    <w:rsid w:val="00E37139"/>
    <w:rsid w:val="00E371D6"/>
    <w:rsid w:val="00E3738E"/>
    <w:rsid w:val="00E373D4"/>
    <w:rsid w:val="00E3786C"/>
    <w:rsid w:val="00E37DFA"/>
    <w:rsid w:val="00E37F39"/>
    <w:rsid w:val="00E410E6"/>
    <w:rsid w:val="00E4126F"/>
    <w:rsid w:val="00E41508"/>
    <w:rsid w:val="00E42228"/>
    <w:rsid w:val="00E4283B"/>
    <w:rsid w:val="00E43471"/>
    <w:rsid w:val="00E43D11"/>
    <w:rsid w:val="00E44A95"/>
    <w:rsid w:val="00E4564E"/>
    <w:rsid w:val="00E45808"/>
    <w:rsid w:val="00E45D69"/>
    <w:rsid w:val="00E45D85"/>
    <w:rsid w:val="00E4607D"/>
    <w:rsid w:val="00E46499"/>
    <w:rsid w:val="00E472F1"/>
    <w:rsid w:val="00E47DA8"/>
    <w:rsid w:val="00E47F3C"/>
    <w:rsid w:val="00E50286"/>
    <w:rsid w:val="00E502D0"/>
    <w:rsid w:val="00E504CF"/>
    <w:rsid w:val="00E507B8"/>
    <w:rsid w:val="00E511DD"/>
    <w:rsid w:val="00E51325"/>
    <w:rsid w:val="00E518AD"/>
    <w:rsid w:val="00E51985"/>
    <w:rsid w:val="00E51BCC"/>
    <w:rsid w:val="00E51F62"/>
    <w:rsid w:val="00E5204C"/>
    <w:rsid w:val="00E5216A"/>
    <w:rsid w:val="00E52A1C"/>
    <w:rsid w:val="00E52AD0"/>
    <w:rsid w:val="00E52CAC"/>
    <w:rsid w:val="00E535C4"/>
    <w:rsid w:val="00E536B1"/>
    <w:rsid w:val="00E53B05"/>
    <w:rsid w:val="00E540F3"/>
    <w:rsid w:val="00E542BD"/>
    <w:rsid w:val="00E54633"/>
    <w:rsid w:val="00E54E5C"/>
    <w:rsid w:val="00E553F0"/>
    <w:rsid w:val="00E55496"/>
    <w:rsid w:val="00E5601C"/>
    <w:rsid w:val="00E561B8"/>
    <w:rsid w:val="00E561EE"/>
    <w:rsid w:val="00E56450"/>
    <w:rsid w:val="00E564CA"/>
    <w:rsid w:val="00E56EB5"/>
    <w:rsid w:val="00E57159"/>
    <w:rsid w:val="00E575C6"/>
    <w:rsid w:val="00E57C6D"/>
    <w:rsid w:val="00E60238"/>
    <w:rsid w:val="00E60463"/>
    <w:rsid w:val="00E6070E"/>
    <w:rsid w:val="00E60809"/>
    <w:rsid w:val="00E60815"/>
    <w:rsid w:val="00E60D56"/>
    <w:rsid w:val="00E60D91"/>
    <w:rsid w:val="00E60E57"/>
    <w:rsid w:val="00E6118F"/>
    <w:rsid w:val="00E611B4"/>
    <w:rsid w:val="00E619D8"/>
    <w:rsid w:val="00E61FFD"/>
    <w:rsid w:val="00E6210F"/>
    <w:rsid w:val="00E62AF2"/>
    <w:rsid w:val="00E62C32"/>
    <w:rsid w:val="00E630CA"/>
    <w:rsid w:val="00E6363A"/>
    <w:rsid w:val="00E63A8B"/>
    <w:rsid w:val="00E64359"/>
    <w:rsid w:val="00E6435C"/>
    <w:rsid w:val="00E64ADB"/>
    <w:rsid w:val="00E652C7"/>
    <w:rsid w:val="00E65F23"/>
    <w:rsid w:val="00E66197"/>
    <w:rsid w:val="00E66527"/>
    <w:rsid w:val="00E665CE"/>
    <w:rsid w:val="00E66D85"/>
    <w:rsid w:val="00E66FDF"/>
    <w:rsid w:val="00E70642"/>
    <w:rsid w:val="00E706D9"/>
    <w:rsid w:val="00E71F28"/>
    <w:rsid w:val="00E71F91"/>
    <w:rsid w:val="00E72322"/>
    <w:rsid w:val="00E72324"/>
    <w:rsid w:val="00E724D9"/>
    <w:rsid w:val="00E726F3"/>
    <w:rsid w:val="00E73320"/>
    <w:rsid w:val="00E735FF"/>
    <w:rsid w:val="00E736F0"/>
    <w:rsid w:val="00E73B60"/>
    <w:rsid w:val="00E73F14"/>
    <w:rsid w:val="00E73F8C"/>
    <w:rsid w:val="00E744D6"/>
    <w:rsid w:val="00E74919"/>
    <w:rsid w:val="00E7516C"/>
    <w:rsid w:val="00E75928"/>
    <w:rsid w:val="00E75B27"/>
    <w:rsid w:val="00E76AD9"/>
    <w:rsid w:val="00E76C49"/>
    <w:rsid w:val="00E771A2"/>
    <w:rsid w:val="00E77EB2"/>
    <w:rsid w:val="00E801FD"/>
    <w:rsid w:val="00E8058A"/>
    <w:rsid w:val="00E806FB"/>
    <w:rsid w:val="00E80E1B"/>
    <w:rsid w:val="00E80E89"/>
    <w:rsid w:val="00E81088"/>
    <w:rsid w:val="00E811FD"/>
    <w:rsid w:val="00E81CD3"/>
    <w:rsid w:val="00E81D65"/>
    <w:rsid w:val="00E8280A"/>
    <w:rsid w:val="00E82885"/>
    <w:rsid w:val="00E82A9F"/>
    <w:rsid w:val="00E8309E"/>
    <w:rsid w:val="00E83A43"/>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34A4"/>
    <w:rsid w:val="00E93856"/>
    <w:rsid w:val="00E9395C"/>
    <w:rsid w:val="00E93C75"/>
    <w:rsid w:val="00E9427E"/>
    <w:rsid w:val="00E942A4"/>
    <w:rsid w:val="00E942B2"/>
    <w:rsid w:val="00E95BF3"/>
    <w:rsid w:val="00E96C04"/>
    <w:rsid w:val="00E97118"/>
    <w:rsid w:val="00E97466"/>
    <w:rsid w:val="00E97EC2"/>
    <w:rsid w:val="00E97F55"/>
    <w:rsid w:val="00EA15EB"/>
    <w:rsid w:val="00EA190A"/>
    <w:rsid w:val="00EA1AC9"/>
    <w:rsid w:val="00EA1B76"/>
    <w:rsid w:val="00EA1FF6"/>
    <w:rsid w:val="00EA2189"/>
    <w:rsid w:val="00EA2719"/>
    <w:rsid w:val="00EA2A9B"/>
    <w:rsid w:val="00EA2BFC"/>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B9C"/>
    <w:rsid w:val="00EB2C5A"/>
    <w:rsid w:val="00EB2E17"/>
    <w:rsid w:val="00EB2E98"/>
    <w:rsid w:val="00EB3665"/>
    <w:rsid w:val="00EB3985"/>
    <w:rsid w:val="00EB4252"/>
    <w:rsid w:val="00EB4D69"/>
    <w:rsid w:val="00EB50A6"/>
    <w:rsid w:val="00EB5749"/>
    <w:rsid w:val="00EB6713"/>
    <w:rsid w:val="00EB6DE0"/>
    <w:rsid w:val="00EB6E69"/>
    <w:rsid w:val="00EB702A"/>
    <w:rsid w:val="00EB70AF"/>
    <w:rsid w:val="00EB75B1"/>
    <w:rsid w:val="00EC0326"/>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8F5"/>
    <w:rsid w:val="00EC5A1F"/>
    <w:rsid w:val="00EC5EE2"/>
    <w:rsid w:val="00EC6305"/>
    <w:rsid w:val="00EC6333"/>
    <w:rsid w:val="00EC66F6"/>
    <w:rsid w:val="00EC673A"/>
    <w:rsid w:val="00EC7EDB"/>
    <w:rsid w:val="00ED04DF"/>
    <w:rsid w:val="00ED1002"/>
    <w:rsid w:val="00ED157A"/>
    <w:rsid w:val="00ED15B5"/>
    <w:rsid w:val="00ED245A"/>
    <w:rsid w:val="00ED279C"/>
    <w:rsid w:val="00ED2F14"/>
    <w:rsid w:val="00ED343B"/>
    <w:rsid w:val="00ED356C"/>
    <w:rsid w:val="00ED3623"/>
    <w:rsid w:val="00ED367E"/>
    <w:rsid w:val="00ED3802"/>
    <w:rsid w:val="00ED3818"/>
    <w:rsid w:val="00ED393E"/>
    <w:rsid w:val="00ED3E64"/>
    <w:rsid w:val="00ED4182"/>
    <w:rsid w:val="00ED45C7"/>
    <w:rsid w:val="00ED4A2B"/>
    <w:rsid w:val="00ED4FB8"/>
    <w:rsid w:val="00ED526D"/>
    <w:rsid w:val="00ED5559"/>
    <w:rsid w:val="00ED6D00"/>
    <w:rsid w:val="00ED7DCA"/>
    <w:rsid w:val="00EE01E9"/>
    <w:rsid w:val="00EE0289"/>
    <w:rsid w:val="00EE0BE1"/>
    <w:rsid w:val="00EE1338"/>
    <w:rsid w:val="00EE20DE"/>
    <w:rsid w:val="00EE2482"/>
    <w:rsid w:val="00EE25BD"/>
    <w:rsid w:val="00EE2B0C"/>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B91"/>
    <w:rsid w:val="00EF35B4"/>
    <w:rsid w:val="00EF37DA"/>
    <w:rsid w:val="00EF3CFD"/>
    <w:rsid w:val="00EF4555"/>
    <w:rsid w:val="00EF566F"/>
    <w:rsid w:val="00EF5C74"/>
    <w:rsid w:val="00EF64B2"/>
    <w:rsid w:val="00EF6C0D"/>
    <w:rsid w:val="00F00C60"/>
    <w:rsid w:val="00F00E2E"/>
    <w:rsid w:val="00F017E8"/>
    <w:rsid w:val="00F01CBE"/>
    <w:rsid w:val="00F027E5"/>
    <w:rsid w:val="00F02A34"/>
    <w:rsid w:val="00F036D7"/>
    <w:rsid w:val="00F0524A"/>
    <w:rsid w:val="00F05A2A"/>
    <w:rsid w:val="00F060AD"/>
    <w:rsid w:val="00F06BEC"/>
    <w:rsid w:val="00F072CC"/>
    <w:rsid w:val="00F076EF"/>
    <w:rsid w:val="00F100AC"/>
    <w:rsid w:val="00F10EDD"/>
    <w:rsid w:val="00F119C9"/>
    <w:rsid w:val="00F119DD"/>
    <w:rsid w:val="00F1253C"/>
    <w:rsid w:val="00F1259E"/>
    <w:rsid w:val="00F12607"/>
    <w:rsid w:val="00F12D23"/>
    <w:rsid w:val="00F12E3B"/>
    <w:rsid w:val="00F13AEC"/>
    <w:rsid w:val="00F14863"/>
    <w:rsid w:val="00F149E9"/>
    <w:rsid w:val="00F14CFB"/>
    <w:rsid w:val="00F15897"/>
    <w:rsid w:val="00F15F91"/>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440"/>
    <w:rsid w:val="00F276C2"/>
    <w:rsid w:val="00F301DD"/>
    <w:rsid w:val="00F30783"/>
    <w:rsid w:val="00F3150C"/>
    <w:rsid w:val="00F32175"/>
    <w:rsid w:val="00F32465"/>
    <w:rsid w:val="00F32480"/>
    <w:rsid w:val="00F32A69"/>
    <w:rsid w:val="00F337F3"/>
    <w:rsid w:val="00F33821"/>
    <w:rsid w:val="00F33B24"/>
    <w:rsid w:val="00F33CF6"/>
    <w:rsid w:val="00F356B4"/>
    <w:rsid w:val="00F35BD9"/>
    <w:rsid w:val="00F35F0A"/>
    <w:rsid w:val="00F3611E"/>
    <w:rsid w:val="00F36575"/>
    <w:rsid w:val="00F372E5"/>
    <w:rsid w:val="00F37FEE"/>
    <w:rsid w:val="00F40111"/>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A9E"/>
    <w:rsid w:val="00F47F86"/>
    <w:rsid w:val="00F47F96"/>
    <w:rsid w:val="00F500EF"/>
    <w:rsid w:val="00F5038C"/>
    <w:rsid w:val="00F50604"/>
    <w:rsid w:val="00F50A2C"/>
    <w:rsid w:val="00F50EBD"/>
    <w:rsid w:val="00F51016"/>
    <w:rsid w:val="00F510F4"/>
    <w:rsid w:val="00F51BF3"/>
    <w:rsid w:val="00F51DBA"/>
    <w:rsid w:val="00F52551"/>
    <w:rsid w:val="00F529D3"/>
    <w:rsid w:val="00F52AE1"/>
    <w:rsid w:val="00F532C6"/>
    <w:rsid w:val="00F5348D"/>
    <w:rsid w:val="00F53AC1"/>
    <w:rsid w:val="00F54415"/>
    <w:rsid w:val="00F55232"/>
    <w:rsid w:val="00F5531F"/>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5D59"/>
    <w:rsid w:val="00F6638D"/>
    <w:rsid w:val="00F66832"/>
    <w:rsid w:val="00F66E25"/>
    <w:rsid w:val="00F67357"/>
    <w:rsid w:val="00F674FC"/>
    <w:rsid w:val="00F67671"/>
    <w:rsid w:val="00F7127E"/>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AC3"/>
    <w:rsid w:val="00F74E9B"/>
    <w:rsid w:val="00F75425"/>
    <w:rsid w:val="00F75549"/>
    <w:rsid w:val="00F75AD3"/>
    <w:rsid w:val="00F75C55"/>
    <w:rsid w:val="00F7631F"/>
    <w:rsid w:val="00F76E21"/>
    <w:rsid w:val="00F76EB0"/>
    <w:rsid w:val="00F771D0"/>
    <w:rsid w:val="00F7777C"/>
    <w:rsid w:val="00F77C10"/>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6C6F"/>
    <w:rsid w:val="00F873E4"/>
    <w:rsid w:val="00F90263"/>
    <w:rsid w:val="00F90472"/>
    <w:rsid w:val="00F906F2"/>
    <w:rsid w:val="00F91721"/>
    <w:rsid w:val="00F92BB9"/>
    <w:rsid w:val="00F936D2"/>
    <w:rsid w:val="00F93D06"/>
    <w:rsid w:val="00F9420E"/>
    <w:rsid w:val="00F94782"/>
    <w:rsid w:val="00F94D9E"/>
    <w:rsid w:val="00F9584B"/>
    <w:rsid w:val="00F9589F"/>
    <w:rsid w:val="00F95A02"/>
    <w:rsid w:val="00F97123"/>
    <w:rsid w:val="00F9745A"/>
    <w:rsid w:val="00F9749E"/>
    <w:rsid w:val="00F97A75"/>
    <w:rsid w:val="00FA0629"/>
    <w:rsid w:val="00FA1B83"/>
    <w:rsid w:val="00FA27F2"/>
    <w:rsid w:val="00FA2B5C"/>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92C"/>
    <w:rsid w:val="00FB3FEE"/>
    <w:rsid w:val="00FB45BF"/>
    <w:rsid w:val="00FB4733"/>
    <w:rsid w:val="00FB5065"/>
    <w:rsid w:val="00FB5DA4"/>
    <w:rsid w:val="00FB62C8"/>
    <w:rsid w:val="00FB6D48"/>
    <w:rsid w:val="00FB70CC"/>
    <w:rsid w:val="00FB7318"/>
    <w:rsid w:val="00FB74DF"/>
    <w:rsid w:val="00FB79A4"/>
    <w:rsid w:val="00FB7A72"/>
    <w:rsid w:val="00FC0100"/>
    <w:rsid w:val="00FC0273"/>
    <w:rsid w:val="00FC0852"/>
    <w:rsid w:val="00FC0919"/>
    <w:rsid w:val="00FC12F8"/>
    <w:rsid w:val="00FC1485"/>
    <w:rsid w:val="00FC3895"/>
    <w:rsid w:val="00FC38FF"/>
    <w:rsid w:val="00FC4670"/>
    <w:rsid w:val="00FC4A09"/>
    <w:rsid w:val="00FC4A19"/>
    <w:rsid w:val="00FC4B44"/>
    <w:rsid w:val="00FC4C60"/>
    <w:rsid w:val="00FC4C6D"/>
    <w:rsid w:val="00FC4E7F"/>
    <w:rsid w:val="00FC4F8B"/>
    <w:rsid w:val="00FC4FA1"/>
    <w:rsid w:val="00FC6414"/>
    <w:rsid w:val="00FC6AF0"/>
    <w:rsid w:val="00FC6EE9"/>
    <w:rsid w:val="00FC746B"/>
    <w:rsid w:val="00FC7EC1"/>
    <w:rsid w:val="00FD09E0"/>
    <w:rsid w:val="00FD0A30"/>
    <w:rsid w:val="00FD0A7C"/>
    <w:rsid w:val="00FD0ECA"/>
    <w:rsid w:val="00FD1033"/>
    <w:rsid w:val="00FD104E"/>
    <w:rsid w:val="00FD1FB2"/>
    <w:rsid w:val="00FD23A6"/>
    <w:rsid w:val="00FD2BA6"/>
    <w:rsid w:val="00FD3424"/>
    <w:rsid w:val="00FD34CB"/>
    <w:rsid w:val="00FD37BE"/>
    <w:rsid w:val="00FD37DA"/>
    <w:rsid w:val="00FD3ED3"/>
    <w:rsid w:val="00FD4453"/>
    <w:rsid w:val="00FD4EFB"/>
    <w:rsid w:val="00FD5888"/>
    <w:rsid w:val="00FD5B39"/>
    <w:rsid w:val="00FD5D1D"/>
    <w:rsid w:val="00FD5E06"/>
    <w:rsid w:val="00FD6129"/>
    <w:rsid w:val="00FD6B60"/>
    <w:rsid w:val="00FD6F79"/>
    <w:rsid w:val="00FD7217"/>
    <w:rsid w:val="00FD7909"/>
    <w:rsid w:val="00FE0369"/>
    <w:rsid w:val="00FE07FB"/>
    <w:rsid w:val="00FE080D"/>
    <w:rsid w:val="00FE0B8C"/>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8E8"/>
    <w:rsid w:val="00FF5D97"/>
    <w:rsid w:val="00FF5E59"/>
    <w:rsid w:val="00FF5F03"/>
    <w:rsid w:val="00FF6021"/>
    <w:rsid w:val="00FF6BFE"/>
    <w:rsid w:val="00FF6EDD"/>
    <w:rsid w:val="00FF6F0F"/>
    <w:rsid w:val="00FF7045"/>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922FAD"/>
  <w15:docId w15:val="{18159841-6AA1-4945-9B8F-0703A3026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4594"/>
    <w:pPr>
      <w:spacing w:after="180"/>
    </w:pPr>
    <w:rPr>
      <w:rFonts w:ascii="Times New Roman" w:eastAsia="Malgun Gothic"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Bullet,列表段落"/>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ind w:left="1135" w:hanging="851"/>
    </w:pPr>
  </w:style>
  <w:style w:type="paragraph" w:styleId="NormalWeb">
    <w:name w:val="Normal (Web)"/>
    <w:basedOn w:val="Normal"/>
    <w:uiPriority w:val="99"/>
    <w:unhideWhenUsed/>
    <w:rsid w:val="00D00568"/>
    <w:pPr>
      <w:spacing w:before="100" w:beforeAutospacing="1" w:after="100" w:afterAutospacing="1"/>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spacing w:after="120"/>
      <w:jc w:val="both"/>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ind w:left="568" w:hanging="284"/>
      <w:contextualSpacing w:val="0"/>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spacing w:after="0"/>
      <w:ind w:left="1622" w:hanging="363"/>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snapToGrid w:val="0"/>
      <w:spacing w:afterLines="50" w:line="264" w:lineRule="auto"/>
      <w:jc w:val="both"/>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715345"/>
    <w:pPr>
      <w:spacing w:before="240" w:after="240" w:line="276" w:lineRule="auto"/>
      <w:ind w:left="360" w:hanging="36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501D2E"/>
    <w:pPr>
      <w:tabs>
        <w:tab w:val="left" w:pos="1320"/>
        <w:tab w:val="right" w:leader="dot" w:pos="9350"/>
      </w:tabs>
      <w:spacing w:after="100"/>
      <w:ind w:left="1170" w:hanging="1170"/>
      <w:jc w:val="both"/>
    </w:pPr>
    <w:rPr>
      <w:rFonts w:asciiTheme="minorHAnsi" w:hAnsiTheme="minorHAnsi"/>
      <w:b/>
      <w:sz w:val="32"/>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ì¬º¥¹¥È¶ÎÂä Char,ÁÐ³ö¶ÎÂä Char,—ño’i—Ž Char,¥ê¥¹¥È¶ÎÂä Char,1st level - Bullet List Paragraph Char"/>
    <w:basedOn w:val="DefaultParagraphFont"/>
    <w:link w:val="ListParagraph"/>
    <w:uiPriority w:val="99"/>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15345"/>
    <w:rPr>
      <w:rFonts w:ascii="Times New Roman" w:eastAsia="Times New Roman" w:hAnsi="Times New Roman"/>
      <w:b/>
      <w:lang w:val="en-GB"/>
    </w:rPr>
  </w:style>
  <w:style w:type="paragraph" w:styleId="TOC2">
    <w:name w:val="toc 2"/>
    <w:basedOn w:val="Normal"/>
    <w:next w:val="Normal"/>
    <w:autoRedefine/>
    <w:uiPriority w:val="39"/>
    <w:unhideWhenUsed/>
    <w:qFormat/>
    <w:rsid w:val="00501D2E"/>
    <w:pPr>
      <w:spacing w:after="100"/>
      <w:ind w:left="200"/>
    </w:pPr>
    <w:rPr>
      <w:rFonts w:asciiTheme="minorHAnsi" w:hAnsiTheme="minorHAnsi"/>
      <w:b/>
      <w:sz w:val="22"/>
    </w:r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spacing w:before="60" w:after="0"/>
      <w:ind w:left="1259" w:hanging="1259"/>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spacing w:before="60" w:after="0"/>
    </w:pPr>
    <w:rPr>
      <w:rFonts w:ascii="Arial" w:eastAsia="MS Mincho" w:hAnsi="Arial"/>
      <w:b/>
      <w:szCs w:val="24"/>
      <w:lang w:eastAsia="en-GB"/>
    </w:rPr>
  </w:style>
  <w:style w:type="character" w:customStyle="1" w:styleId="PropObsChar">
    <w:name w:val="PropObs Char"/>
    <w:basedOn w:val="DefaultParagraphFont"/>
    <w:link w:val="PropObs"/>
    <w:locked/>
    <w:rsid w:val="009E2B9A"/>
    <w:rPr>
      <w:rFonts w:eastAsiaTheme="minorHAnsi" w:cs="Calibri"/>
      <w:b/>
      <w:bCs/>
      <w:sz w:val="22"/>
      <w:szCs w:val="22"/>
      <w:lang w:eastAsia="sv-SE"/>
    </w:rPr>
  </w:style>
  <w:style w:type="paragraph" w:customStyle="1" w:styleId="PropObs">
    <w:name w:val="PropObs"/>
    <w:basedOn w:val="Normal"/>
    <w:link w:val="PropObsChar"/>
    <w:autoRedefine/>
    <w:qFormat/>
    <w:rsid w:val="009E2B9A"/>
    <w:pPr>
      <w:numPr>
        <w:numId w:val="5"/>
      </w:numPr>
      <w:spacing w:after="0"/>
      <w:jc w:val="both"/>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spacing w:after="0"/>
      <w:ind w:left="851" w:hanging="851"/>
    </w:pPr>
    <w:rPr>
      <w:rFonts w:ascii="Arial"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spacing w:after="0" w:line="259" w:lineRule="auto"/>
      <w:ind w:left="1622" w:hanging="363"/>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spacing w:before="100" w:beforeAutospacing="1" w:after="100" w:afterAutospacing="1"/>
    </w:pPr>
    <w:rPr>
      <w:sz w:val="24"/>
      <w:szCs w:val="24"/>
      <w:lang w:val="en-US"/>
    </w:rPr>
  </w:style>
  <w:style w:type="paragraph" w:customStyle="1" w:styleId="tal0">
    <w:name w:val="tal"/>
    <w:basedOn w:val="Normal"/>
    <w:rsid w:val="002426BF"/>
    <w:pPr>
      <w:spacing w:before="100" w:beforeAutospacing="1" w:after="100" w:afterAutospacing="1"/>
    </w:pPr>
    <w:rPr>
      <w:sz w:val="24"/>
      <w:szCs w:val="24"/>
      <w:lang w:val="en-US"/>
    </w:rPr>
  </w:style>
  <w:style w:type="paragraph" w:customStyle="1" w:styleId="tah0">
    <w:name w:val="tah"/>
    <w:basedOn w:val="Normal"/>
    <w:rsid w:val="00221F92"/>
    <w:pPr>
      <w:spacing w:before="100" w:beforeAutospacing="1" w:after="100" w:afterAutospacing="1"/>
    </w:pPr>
    <w:rPr>
      <w:sz w:val="24"/>
      <w:szCs w:val="24"/>
      <w:lang w:val="en-US"/>
    </w:rPr>
  </w:style>
  <w:style w:type="paragraph" w:customStyle="1" w:styleId="b10">
    <w:name w:val="b1"/>
    <w:basedOn w:val="Normal"/>
    <w:rsid w:val="00E62C32"/>
    <w:pPr>
      <w:spacing w:before="100" w:beforeAutospacing="1" w:after="100" w:afterAutospacing="1"/>
    </w:pPr>
    <w:rPr>
      <w:sz w:val="24"/>
      <w:szCs w:val="24"/>
      <w:lang w:val="en-US"/>
    </w:rPr>
  </w:style>
  <w:style w:type="paragraph" w:customStyle="1" w:styleId="b20">
    <w:name w:val="b2"/>
    <w:basedOn w:val="Normal"/>
    <w:rsid w:val="0025703A"/>
    <w:pPr>
      <w:spacing w:before="100" w:beforeAutospacing="1" w:after="100" w:afterAutospacing="1"/>
    </w:pPr>
    <w:rPr>
      <w:sz w:val="24"/>
      <w:szCs w:val="24"/>
      <w:lang w:val="en-US"/>
    </w:rPr>
  </w:style>
  <w:style w:type="paragraph" w:customStyle="1" w:styleId="b30">
    <w:name w:val="b3"/>
    <w:basedOn w:val="Normal"/>
    <w:rsid w:val="00B241BF"/>
    <w:pPr>
      <w:spacing w:before="100" w:beforeAutospacing="1" w:after="100" w:afterAutospacing="1"/>
    </w:pPr>
    <w:rPr>
      <w:sz w:val="24"/>
      <w:szCs w:val="24"/>
      <w:lang w:val="en-US"/>
    </w:rPr>
  </w:style>
  <w:style w:type="paragraph" w:styleId="TOC3">
    <w:name w:val="toc 3"/>
    <w:basedOn w:val="Normal"/>
    <w:next w:val="Normal"/>
    <w:autoRedefine/>
    <w:uiPriority w:val="39"/>
    <w:unhideWhenUsed/>
    <w:qFormat/>
    <w:rsid w:val="00501D2E"/>
    <w:pPr>
      <w:spacing w:after="100"/>
      <w:ind w:left="400"/>
    </w:pPr>
    <w:rPr>
      <w:rFonts w:asciiTheme="minorHAnsi" w:hAnsiTheme="minorHAns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6431">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2211610">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8267327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26984767">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4312717">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70114358">
      <w:bodyDiv w:val="1"/>
      <w:marLeft w:val="0"/>
      <w:marRight w:val="0"/>
      <w:marTop w:val="0"/>
      <w:marBottom w:val="0"/>
      <w:divBdr>
        <w:top w:val="none" w:sz="0" w:space="0" w:color="auto"/>
        <w:left w:val="none" w:sz="0" w:space="0" w:color="auto"/>
        <w:bottom w:val="none" w:sz="0" w:space="0" w:color="auto"/>
        <w:right w:val="none" w:sz="0" w:space="0" w:color="auto"/>
      </w:divBdr>
    </w:div>
    <w:div w:id="571086673">
      <w:bodyDiv w:val="1"/>
      <w:marLeft w:val="0"/>
      <w:marRight w:val="0"/>
      <w:marTop w:val="0"/>
      <w:marBottom w:val="0"/>
      <w:divBdr>
        <w:top w:val="none" w:sz="0" w:space="0" w:color="auto"/>
        <w:left w:val="none" w:sz="0" w:space="0" w:color="auto"/>
        <w:bottom w:val="none" w:sz="0" w:space="0" w:color="auto"/>
        <w:right w:val="none" w:sz="0" w:space="0" w:color="auto"/>
      </w:divBdr>
    </w:div>
    <w:div w:id="576987602">
      <w:bodyDiv w:val="1"/>
      <w:marLeft w:val="0"/>
      <w:marRight w:val="0"/>
      <w:marTop w:val="0"/>
      <w:marBottom w:val="0"/>
      <w:divBdr>
        <w:top w:val="none" w:sz="0" w:space="0" w:color="auto"/>
        <w:left w:val="none" w:sz="0" w:space="0" w:color="auto"/>
        <w:bottom w:val="none" w:sz="0" w:space="0" w:color="auto"/>
        <w:right w:val="none" w:sz="0" w:space="0" w:color="auto"/>
      </w:divBdr>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778140713">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54995407">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2007382">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2027635">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094404320">
      <w:bodyDiv w:val="1"/>
      <w:marLeft w:val="0"/>
      <w:marRight w:val="0"/>
      <w:marTop w:val="0"/>
      <w:marBottom w:val="0"/>
      <w:divBdr>
        <w:top w:val="none" w:sz="0" w:space="0" w:color="auto"/>
        <w:left w:val="none" w:sz="0" w:space="0" w:color="auto"/>
        <w:bottom w:val="none" w:sz="0" w:space="0" w:color="auto"/>
        <w:right w:val="none" w:sz="0" w:space="0" w:color="auto"/>
      </w:divBdr>
      <w:divsChild>
        <w:div w:id="142628020">
          <w:marLeft w:val="547"/>
          <w:marRight w:val="0"/>
          <w:marTop w:val="240"/>
          <w:marBottom w:val="0"/>
          <w:divBdr>
            <w:top w:val="none" w:sz="0" w:space="0" w:color="auto"/>
            <w:left w:val="none" w:sz="0" w:space="0" w:color="auto"/>
            <w:bottom w:val="none" w:sz="0" w:space="0" w:color="auto"/>
            <w:right w:val="none" w:sz="0" w:space="0" w:color="auto"/>
          </w:divBdr>
        </w:div>
        <w:div w:id="443614266">
          <w:marLeft w:val="1166"/>
          <w:marRight w:val="0"/>
          <w:marTop w:val="91"/>
          <w:marBottom w:val="0"/>
          <w:divBdr>
            <w:top w:val="none" w:sz="0" w:space="0" w:color="auto"/>
            <w:left w:val="none" w:sz="0" w:space="0" w:color="auto"/>
            <w:bottom w:val="none" w:sz="0" w:space="0" w:color="auto"/>
            <w:right w:val="none" w:sz="0" w:space="0" w:color="auto"/>
          </w:divBdr>
        </w:div>
        <w:div w:id="1155873669">
          <w:marLeft w:val="1166"/>
          <w:marRight w:val="0"/>
          <w:marTop w:val="91"/>
          <w:marBottom w:val="0"/>
          <w:divBdr>
            <w:top w:val="none" w:sz="0" w:space="0" w:color="auto"/>
            <w:left w:val="none" w:sz="0" w:space="0" w:color="auto"/>
            <w:bottom w:val="none" w:sz="0" w:space="0" w:color="auto"/>
            <w:right w:val="none" w:sz="0" w:space="0" w:color="auto"/>
          </w:divBdr>
        </w:div>
        <w:div w:id="1436825502">
          <w:marLeft w:val="1166"/>
          <w:marRight w:val="0"/>
          <w:marTop w:val="91"/>
          <w:marBottom w:val="0"/>
          <w:divBdr>
            <w:top w:val="none" w:sz="0" w:space="0" w:color="auto"/>
            <w:left w:val="none" w:sz="0" w:space="0" w:color="auto"/>
            <w:bottom w:val="none" w:sz="0" w:space="0" w:color="auto"/>
            <w:right w:val="none" w:sz="0" w:space="0" w:color="auto"/>
          </w:divBdr>
        </w:div>
        <w:div w:id="1575318037">
          <w:marLeft w:val="547"/>
          <w:marRight w:val="0"/>
          <w:marTop w:val="240"/>
          <w:marBottom w:val="0"/>
          <w:divBdr>
            <w:top w:val="none" w:sz="0" w:space="0" w:color="auto"/>
            <w:left w:val="none" w:sz="0" w:space="0" w:color="auto"/>
            <w:bottom w:val="none" w:sz="0" w:space="0" w:color="auto"/>
            <w:right w:val="none" w:sz="0" w:space="0" w:color="auto"/>
          </w:divBdr>
        </w:div>
        <w:div w:id="384136281">
          <w:marLeft w:val="1166"/>
          <w:marRight w:val="0"/>
          <w:marTop w:val="91"/>
          <w:marBottom w:val="0"/>
          <w:divBdr>
            <w:top w:val="none" w:sz="0" w:space="0" w:color="auto"/>
            <w:left w:val="none" w:sz="0" w:space="0" w:color="auto"/>
            <w:bottom w:val="none" w:sz="0" w:space="0" w:color="auto"/>
            <w:right w:val="none" w:sz="0" w:space="0" w:color="auto"/>
          </w:divBdr>
        </w:div>
        <w:div w:id="140853652">
          <w:marLeft w:val="1166"/>
          <w:marRight w:val="0"/>
          <w:marTop w:val="91"/>
          <w:marBottom w:val="0"/>
          <w:divBdr>
            <w:top w:val="none" w:sz="0" w:space="0" w:color="auto"/>
            <w:left w:val="none" w:sz="0" w:space="0" w:color="auto"/>
            <w:bottom w:val="none" w:sz="0" w:space="0" w:color="auto"/>
            <w:right w:val="none" w:sz="0" w:space="0" w:color="auto"/>
          </w:divBdr>
        </w:div>
        <w:div w:id="1346635772">
          <w:marLeft w:val="1166"/>
          <w:marRight w:val="0"/>
          <w:marTop w:val="91"/>
          <w:marBottom w:val="0"/>
          <w:divBdr>
            <w:top w:val="none" w:sz="0" w:space="0" w:color="auto"/>
            <w:left w:val="none" w:sz="0" w:space="0" w:color="auto"/>
            <w:bottom w:val="none" w:sz="0" w:space="0" w:color="auto"/>
            <w:right w:val="none" w:sz="0" w:space="0" w:color="auto"/>
          </w:divBdr>
        </w:div>
        <w:div w:id="1100223387">
          <w:marLeft w:val="547"/>
          <w:marRight w:val="0"/>
          <w:marTop w:val="240"/>
          <w:marBottom w:val="0"/>
          <w:divBdr>
            <w:top w:val="none" w:sz="0" w:space="0" w:color="auto"/>
            <w:left w:val="none" w:sz="0" w:space="0" w:color="auto"/>
            <w:bottom w:val="none" w:sz="0" w:space="0" w:color="auto"/>
            <w:right w:val="none" w:sz="0" w:space="0" w:color="auto"/>
          </w:divBdr>
        </w:div>
        <w:div w:id="1573469064">
          <w:marLeft w:val="1166"/>
          <w:marRight w:val="0"/>
          <w:marTop w:val="91"/>
          <w:marBottom w:val="0"/>
          <w:divBdr>
            <w:top w:val="none" w:sz="0" w:space="0" w:color="auto"/>
            <w:left w:val="none" w:sz="0" w:space="0" w:color="auto"/>
            <w:bottom w:val="none" w:sz="0" w:space="0" w:color="auto"/>
            <w:right w:val="none" w:sz="0" w:space="0" w:color="auto"/>
          </w:divBdr>
        </w:div>
        <w:div w:id="801853003">
          <w:marLeft w:val="1166"/>
          <w:marRight w:val="0"/>
          <w:marTop w:val="91"/>
          <w:marBottom w:val="0"/>
          <w:divBdr>
            <w:top w:val="none" w:sz="0" w:space="0" w:color="auto"/>
            <w:left w:val="none" w:sz="0" w:space="0" w:color="auto"/>
            <w:bottom w:val="none" w:sz="0" w:space="0" w:color="auto"/>
            <w:right w:val="none" w:sz="0" w:space="0" w:color="auto"/>
          </w:divBdr>
        </w:div>
        <w:div w:id="904409453">
          <w:marLeft w:val="1166"/>
          <w:marRight w:val="0"/>
          <w:marTop w:val="91"/>
          <w:marBottom w:val="0"/>
          <w:divBdr>
            <w:top w:val="none" w:sz="0" w:space="0" w:color="auto"/>
            <w:left w:val="none" w:sz="0" w:space="0" w:color="auto"/>
            <w:bottom w:val="none" w:sz="0" w:space="0" w:color="auto"/>
            <w:right w:val="none" w:sz="0" w:space="0" w:color="auto"/>
          </w:divBdr>
        </w:div>
      </w:divsChild>
    </w:div>
    <w:div w:id="1108083545">
      <w:bodyDiv w:val="1"/>
      <w:marLeft w:val="0"/>
      <w:marRight w:val="0"/>
      <w:marTop w:val="0"/>
      <w:marBottom w:val="0"/>
      <w:divBdr>
        <w:top w:val="none" w:sz="0" w:space="0" w:color="auto"/>
        <w:left w:val="none" w:sz="0" w:space="0" w:color="auto"/>
        <w:bottom w:val="none" w:sz="0" w:space="0" w:color="auto"/>
        <w:right w:val="none" w:sz="0" w:space="0" w:color="auto"/>
      </w:divBdr>
      <w:divsChild>
        <w:div w:id="885681893">
          <w:marLeft w:val="533"/>
          <w:marRight w:val="0"/>
          <w:marTop w:val="0"/>
          <w:marBottom w:val="0"/>
          <w:divBdr>
            <w:top w:val="none" w:sz="0" w:space="0" w:color="auto"/>
            <w:left w:val="none" w:sz="0" w:space="0" w:color="auto"/>
            <w:bottom w:val="none" w:sz="0" w:space="0" w:color="auto"/>
            <w:right w:val="none" w:sz="0" w:space="0" w:color="auto"/>
          </w:divBdr>
        </w:div>
        <w:div w:id="1877813409">
          <w:marLeft w:val="533"/>
          <w:marRight w:val="0"/>
          <w:marTop w:val="0"/>
          <w:marBottom w:val="0"/>
          <w:divBdr>
            <w:top w:val="none" w:sz="0" w:space="0" w:color="auto"/>
            <w:left w:val="none" w:sz="0" w:space="0" w:color="auto"/>
            <w:bottom w:val="none" w:sz="0" w:space="0" w:color="auto"/>
            <w:right w:val="none" w:sz="0" w:space="0" w:color="auto"/>
          </w:divBdr>
        </w:div>
        <w:div w:id="1538351314">
          <w:marLeft w:val="806"/>
          <w:marRight w:val="0"/>
          <w:marTop w:val="0"/>
          <w:marBottom w:val="0"/>
          <w:divBdr>
            <w:top w:val="none" w:sz="0" w:space="0" w:color="auto"/>
            <w:left w:val="none" w:sz="0" w:space="0" w:color="auto"/>
            <w:bottom w:val="none" w:sz="0" w:space="0" w:color="auto"/>
            <w:right w:val="none" w:sz="0" w:space="0" w:color="auto"/>
          </w:divBdr>
        </w:div>
        <w:div w:id="1593079404">
          <w:marLeft w:val="806"/>
          <w:marRight w:val="0"/>
          <w:marTop w:val="0"/>
          <w:marBottom w:val="0"/>
          <w:divBdr>
            <w:top w:val="none" w:sz="0" w:space="0" w:color="auto"/>
            <w:left w:val="none" w:sz="0" w:space="0" w:color="auto"/>
            <w:bottom w:val="none" w:sz="0" w:space="0" w:color="auto"/>
            <w:right w:val="none" w:sz="0" w:space="0" w:color="auto"/>
          </w:divBdr>
        </w:div>
      </w:divsChild>
    </w:div>
    <w:div w:id="1115716131">
      <w:bodyDiv w:val="1"/>
      <w:marLeft w:val="0"/>
      <w:marRight w:val="0"/>
      <w:marTop w:val="0"/>
      <w:marBottom w:val="0"/>
      <w:divBdr>
        <w:top w:val="none" w:sz="0" w:space="0" w:color="auto"/>
        <w:left w:val="none" w:sz="0" w:space="0" w:color="auto"/>
        <w:bottom w:val="none" w:sz="0" w:space="0" w:color="auto"/>
        <w:right w:val="none" w:sz="0" w:space="0" w:color="auto"/>
      </w:divBdr>
    </w:div>
    <w:div w:id="11394158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8836602">
      <w:bodyDiv w:val="1"/>
      <w:marLeft w:val="0"/>
      <w:marRight w:val="0"/>
      <w:marTop w:val="0"/>
      <w:marBottom w:val="0"/>
      <w:divBdr>
        <w:top w:val="none" w:sz="0" w:space="0" w:color="auto"/>
        <w:left w:val="none" w:sz="0" w:space="0" w:color="auto"/>
        <w:bottom w:val="none" w:sz="0" w:space="0" w:color="auto"/>
        <w:right w:val="none" w:sz="0" w:space="0" w:color="auto"/>
      </w:divBdr>
      <w:divsChild>
        <w:div w:id="1520049809">
          <w:marLeft w:val="547"/>
          <w:marRight w:val="0"/>
          <w:marTop w:val="240"/>
          <w:marBottom w:val="0"/>
          <w:divBdr>
            <w:top w:val="none" w:sz="0" w:space="0" w:color="auto"/>
            <w:left w:val="none" w:sz="0" w:space="0" w:color="auto"/>
            <w:bottom w:val="none" w:sz="0" w:space="0" w:color="auto"/>
            <w:right w:val="none" w:sz="0" w:space="0" w:color="auto"/>
          </w:divBdr>
        </w:div>
        <w:div w:id="961887595">
          <w:marLeft w:val="547"/>
          <w:marRight w:val="0"/>
          <w:marTop w:val="240"/>
          <w:marBottom w:val="0"/>
          <w:divBdr>
            <w:top w:val="none" w:sz="0" w:space="0" w:color="auto"/>
            <w:left w:val="none" w:sz="0" w:space="0" w:color="auto"/>
            <w:bottom w:val="none" w:sz="0" w:space="0" w:color="auto"/>
            <w:right w:val="none" w:sz="0" w:space="0" w:color="auto"/>
          </w:divBdr>
        </w:div>
      </w:divsChild>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65725582">
      <w:bodyDiv w:val="1"/>
      <w:marLeft w:val="0"/>
      <w:marRight w:val="0"/>
      <w:marTop w:val="0"/>
      <w:marBottom w:val="0"/>
      <w:divBdr>
        <w:top w:val="none" w:sz="0" w:space="0" w:color="auto"/>
        <w:left w:val="none" w:sz="0" w:space="0" w:color="auto"/>
        <w:bottom w:val="none" w:sz="0" w:space="0" w:color="auto"/>
        <w:right w:val="none" w:sz="0" w:space="0" w:color="auto"/>
      </w:divBdr>
      <w:divsChild>
        <w:div w:id="831603485">
          <w:marLeft w:val="547"/>
          <w:marRight w:val="0"/>
          <w:marTop w:val="216"/>
          <w:marBottom w:val="0"/>
          <w:divBdr>
            <w:top w:val="none" w:sz="0" w:space="0" w:color="auto"/>
            <w:left w:val="none" w:sz="0" w:space="0" w:color="auto"/>
            <w:bottom w:val="none" w:sz="0" w:space="0" w:color="auto"/>
            <w:right w:val="none" w:sz="0" w:space="0" w:color="auto"/>
          </w:divBdr>
        </w:div>
        <w:div w:id="408963053">
          <w:marLeft w:val="1166"/>
          <w:marRight w:val="0"/>
          <w:marTop w:val="86"/>
          <w:marBottom w:val="0"/>
          <w:divBdr>
            <w:top w:val="none" w:sz="0" w:space="0" w:color="auto"/>
            <w:left w:val="none" w:sz="0" w:space="0" w:color="auto"/>
            <w:bottom w:val="none" w:sz="0" w:space="0" w:color="auto"/>
            <w:right w:val="none" w:sz="0" w:space="0" w:color="auto"/>
          </w:divBdr>
        </w:div>
        <w:div w:id="2015255981">
          <w:marLeft w:val="1166"/>
          <w:marRight w:val="0"/>
          <w:marTop w:val="86"/>
          <w:marBottom w:val="0"/>
          <w:divBdr>
            <w:top w:val="none" w:sz="0" w:space="0" w:color="auto"/>
            <w:left w:val="none" w:sz="0" w:space="0" w:color="auto"/>
            <w:bottom w:val="none" w:sz="0" w:space="0" w:color="auto"/>
            <w:right w:val="none" w:sz="0" w:space="0" w:color="auto"/>
          </w:divBdr>
        </w:div>
        <w:div w:id="1065251919">
          <w:marLeft w:val="547"/>
          <w:marRight w:val="0"/>
          <w:marTop w:val="216"/>
          <w:marBottom w:val="0"/>
          <w:divBdr>
            <w:top w:val="none" w:sz="0" w:space="0" w:color="auto"/>
            <w:left w:val="none" w:sz="0" w:space="0" w:color="auto"/>
            <w:bottom w:val="none" w:sz="0" w:space="0" w:color="auto"/>
            <w:right w:val="none" w:sz="0" w:space="0" w:color="auto"/>
          </w:divBdr>
        </w:div>
        <w:div w:id="987827203">
          <w:marLeft w:val="1166"/>
          <w:marRight w:val="0"/>
          <w:marTop w:val="86"/>
          <w:marBottom w:val="0"/>
          <w:divBdr>
            <w:top w:val="none" w:sz="0" w:space="0" w:color="auto"/>
            <w:left w:val="none" w:sz="0" w:space="0" w:color="auto"/>
            <w:bottom w:val="none" w:sz="0" w:space="0" w:color="auto"/>
            <w:right w:val="none" w:sz="0" w:space="0" w:color="auto"/>
          </w:divBdr>
        </w:div>
        <w:div w:id="964383086">
          <w:marLeft w:val="1166"/>
          <w:marRight w:val="0"/>
          <w:marTop w:val="86"/>
          <w:marBottom w:val="0"/>
          <w:divBdr>
            <w:top w:val="none" w:sz="0" w:space="0" w:color="auto"/>
            <w:left w:val="none" w:sz="0" w:space="0" w:color="auto"/>
            <w:bottom w:val="none" w:sz="0" w:space="0" w:color="auto"/>
            <w:right w:val="none" w:sz="0" w:space="0" w:color="auto"/>
          </w:divBdr>
        </w:div>
        <w:div w:id="2034721744">
          <w:marLeft w:val="1166"/>
          <w:marRight w:val="0"/>
          <w:marTop w:val="86"/>
          <w:marBottom w:val="0"/>
          <w:divBdr>
            <w:top w:val="none" w:sz="0" w:space="0" w:color="auto"/>
            <w:left w:val="none" w:sz="0" w:space="0" w:color="auto"/>
            <w:bottom w:val="none" w:sz="0" w:space="0" w:color="auto"/>
            <w:right w:val="none" w:sz="0" w:space="0" w:color="auto"/>
          </w:divBdr>
        </w:div>
        <w:div w:id="96797692">
          <w:marLeft w:val="547"/>
          <w:marRight w:val="0"/>
          <w:marTop w:val="216"/>
          <w:marBottom w:val="0"/>
          <w:divBdr>
            <w:top w:val="none" w:sz="0" w:space="0" w:color="auto"/>
            <w:left w:val="none" w:sz="0" w:space="0" w:color="auto"/>
            <w:bottom w:val="none" w:sz="0" w:space="0" w:color="auto"/>
            <w:right w:val="none" w:sz="0" w:space="0" w:color="auto"/>
          </w:divBdr>
        </w:div>
        <w:div w:id="338043973">
          <w:marLeft w:val="1166"/>
          <w:marRight w:val="0"/>
          <w:marTop w:val="86"/>
          <w:marBottom w:val="0"/>
          <w:divBdr>
            <w:top w:val="none" w:sz="0" w:space="0" w:color="auto"/>
            <w:left w:val="none" w:sz="0" w:space="0" w:color="auto"/>
            <w:bottom w:val="none" w:sz="0" w:space="0" w:color="auto"/>
            <w:right w:val="none" w:sz="0" w:space="0" w:color="auto"/>
          </w:divBdr>
        </w:div>
        <w:div w:id="308630979">
          <w:marLeft w:val="1800"/>
          <w:marRight w:val="0"/>
          <w:marTop w:val="77"/>
          <w:marBottom w:val="0"/>
          <w:divBdr>
            <w:top w:val="none" w:sz="0" w:space="0" w:color="auto"/>
            <w:left w:val="none" w:sz="0" w:space="0" w:color="auto"/>
            <w:bottom w:val="none" w:sz="0" w:space="0" w:color="auto"/>
            <w:right w:val="none" w:sz="0" w:space="0" w:color="auto"/>
          </w:divBdr>
        </w:div>
        <w:div w:id="1557280173">
          <w:marLeft w:val="1166"/>
          <w:marRight w:val="0"/>
          <w:marTop w:val="86"/>
          <w:marBottom w:val="0"/>
          <w:divBdr>
            <w:top w:val="none" w:sz="0" w:space="0" w:color="auto"/>
            <w:left w:val="none" w:sz="0" w:space="0" w:color="auto"/>
            <w:bottom w:val="none" w:sz="0" w:space="0" w:color="auto"/>
            <w:right w:val="none" w:sz="0" w:space="0" w:color="auto"/>
          </w:divBdr>
        </w:div>
      </w:divsChild>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26006971">
      <w:bodyDiv w:val="1"/>
      <w:marLeft w:val="0"/>
      <w:marRight w:val="0"/>
      <w:marTop w:val="0"/>
      <w:marBottom w:val="0"/>
      <w:divBdr>
        <w:top w:val="none" w:sz="0" w:space="0" w:color="auto"/>
        <w:left w:val="none" w:sz="0" w:space="0" w:color="auto"/>
        <w:bottom w:val="none" w:sz="0" w:space="0" w:color="auto"/>
        <w:right w:val="none" w:sz="0" w:space="0" w:color="auto"/>
      </w:divBdr>
      <w:divsChild>
        <w:div w:id="1298603948">
          <w:marLeft w:val="0"/>
          <w:marRight w:val="0"/>
          <w:marTop w:val="0"/>
          <w:marBottom w:val="0"/>
          <w:divBdr>
            <w:top w:val="none" w:sz="0" w:space="0" w:color="auto"/>
            <w:left w:val="none" w:sz="0" w:space="0" w:color="auto"/>
            <w:bottom w:val="none" w:sz="0" w:space="0" w:color="auto"/>
            <w:right w:val="none" w:sz="0" w:space="0" w:color="auto"/>
          </w:divBdr>
        </w:div>
        <w:div w:id="455293688">
          <w:marLeft w:val="0"/>
          <w:marRight w:val="0"/>
          <w:marTop w:val="0"/>
          <w:marBottom w:val="0"/>
          <w:divBdr>
            <w:top w:val="none" w:sz="0" w:space="0" w:color="auto"/>
            <w:left w:val="none" w:sz="0" w:space="0" w:color="auto"/>
            <w:bottom w:val="none" w:sz="0" w:space="0" w:color="auto"/>
            <w:right w:val="none" w:sz="0" w:space="0" w:color="auto"/>
          </w:divBdr>
        </w:div>
      </w:divsChild>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79892470">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495491044">
      <w:bodyDiv w:val="1"/>
      <w:marLeft w:val="0"/>
      <w:marRight w:val="0"/>
      <w:marTop w:val="0"/>
      <w:marBottom w:val="0"/>
      <w:divBdr>
        <w:top w:val="none" w:sz="0" w:space="0" w:color="auto"/>
        <w:left w:val="none" w:sz="0" w:space="0" w:color="auto"/>
        <w:bottom w:val="none" w:sz="0" w:space="0" w:color="auto"/>
        <w:right w:val="none" w:sz="0" w:space="0" w:color="auto"/>
      </w:divBdr>
      <w:divsChild>
        <w:div w:id="50008868">
          <w:marLeft w:val="533"/>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88883849">
      <w:bodyDiv w:val="1"/>
      <w:marLeft w:val="0"/>
      <w:marRight w:val="0"/>
      <w:marTop w:val="0"/>
      <w:marBottom w:val="0"/>
      <w:divBdr>
        <w:top w:val="none" w:sz="0" w:space="0" w:color="auto"/>
        <w:left w:val="none" w:sz="0" w:space="0" w:color="auto"/>
        <w:bottom w:val="none" w:sz="0" w:space="0" w:color="auto"/>
        <w:right w:val="none" w:sz="0" w:space="0" w:color="auto"/>
      </w:divBdr>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13824407">
      <w:bodyDiv w:val="1"/>
      <w:marLeft w:val="0"/>
      <w:marRight w:val="0"/>
      <w:marTop w:val="0"/>
      <w:marBottom w:val="0"/>
      <w:divBdr>
        <w:top w:val="none" w:sz="0" w:space="0" w:color="auto"/>
        <w:left w:val="none" w:sz="0" w:space="0" w:color="auto"/>
        <w:bottom w:val="none" w:sz="0" w:space="0" w:color="auto"/>
        <w:right w:val="none" w:sz="0" w:space="0" w:color="auto"/>
      </w:divBdr>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1809921">
      <w:bodyDiv w:val="1"/>
      <w:marLeft w:val="0"/>
      <w:marRight w:val="0"/>
      <w:marTop w:val="0"/>
      <w:marBottom w:val="0"/>
      <w:divBdr>
        <w:top w:val="none" w:sz="0" w:space="0" w:color="auto"/>
        <w:left w:val="none" w:sz="0" w:space="0" w:color="auto"/>
        <w:bottom w:val="none" w:sz="0" w:space="0" w:color="auto"/>
        <w:right w:val="none" w:sz="0" w:space="0" w:color="auto"/>
      </w:divBdr>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338213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43528361">
      <w:bodyDiv w:val="1"/>
      <w:marLeft w:val="0"/>
      <w:marRight w:val="0"/>
      <w:marTop w:val="0"/>
      <w:marBottom w:val="0"/>
      <w:divBdr>
        <w:top w:val="none" w:sz="0" w:space="0" w:color="auto"/>
        <w:left w:val="none" w:sz="0" w:space="0" w:color="auto"/>
        <w:bottom w:val="none" w:sz="0" w:space="0" w:color="auto"/>
        <w:right w:val="none" w:sz="0" w:space="0" w:color="auto"/>
      </w:divBdr>
    </w:div>
    <w:div w:id="1745755153">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602764185">
          <w:marLeft w:val="547"/>
          <w:marRight w:val="0"/>
          <w:marTop w:val="216"/>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297034164">
          <w:marLeft w:val="1800"/>
          <w:marRight w:val="0"/>
          <w:marTop w:val="77"/>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07719271">
      <w:bodyDiv w:val="1"/>
      <w:marLeft w:val="0"/>
      <w:marRight w:val="0"/>
      <w:marTop w:val="0"/>
      <w:marBottom w:val="0"/>
      <w:divBdr>
        <w:top w:val="none" w:sz="0" w:space="0" w:color="auto"/>
        <w:left w:val="none" w:sz="0" w:space="0" w:color="auto"/>
        <w:bottom w:val="none" w:sz="0" w:space="0" w:color="auto"/>
        <w:right w:val="none" w:sz="0" w:space="0" w:color="auto"/>
      </w:divBdr>
      <w:divsChild>
        <w:div w:id="1490436537">
          <w:marLeft w:val="547"/>
          <w:marRight w:val="0"/>
          <w:marTop w:val="240"/>
          <w:marBottom w:val="0"/>
          <w:divBdr>
            <w:top w:val="none" w:sz="0" w:space="0" w:color="auto"/>
            <w:left w:val="none" w:sz="0" w:space="0" w:color="auto"/>
            <w:bottom w:val="none" w:sz="0" w:space="0" w:color="auto"/>
            <w:right w:val="none" w:sz="0" w:space="0" w:color="auto"/>
          </w:divBdr>
        </w:div>
      </w:divsChild>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7372070">
      <w:bodyDiv w:val="1"/>
      <w:marLeft w:val="0"/>
      <w:marRight w:val="0"/>
      <w:marTop w:val="0"/>
      <w:marBottom w:val="0"/>
      <w:divBdr>
        <w:top w:val="none" w:sz="0" w:space="0" w:color="auto"/>
        <w:left w:val="none" w:sz="0" w:space="0" w:color="auto"/>
        <w:bottom w:val="none" w:sz="0" w:space="0" w:color="auto"/>
        <w:right w:val="none" w:sz="0" w:space="0" w:color="auto"/>
      </w:divBdr>
      <w:divsChild>
        <w:div w:id="1737588476">
          <w:marLeft w:val="0"/>
          <w:marRight w:val="0"/>
          <w:marTop w:val="0"/>
          <w:marBottom w:val="0"/>
          <w:divBdr>
            <w:top w:val="none" w:sz="0" w:space="0" w:color="auto"/>
            <w:left w:val="none" w:sz="0" w:space="0" w:color="auto"/>
            <w:bottom w:val="none" w:sz="0" w:space="0" w:color="auto"/>
            <w:right w:val="none" w:sz="0" w:space="0" w:color="auto"/>
          </w:divBdr>
        </w:div>
        <w:div w:id="1011301156">
          <w:marLeft w:val="0"/>
          <w:marRight w:val="0"/>
          <w:marTop w:val="0"/>
          <w:marBottom w:val="0"/>
          <w:divBdr>
            <w:top w:val="none" w:sz="0" w:space="0" w:color="auto"/>
            <w:left w:val="none" w:sz="0" w:space="0" w:color="auto"/>
            <w:bottom w:val="none" w:sz="0" w:space="0" w:color="auto"/>
            <w:right w:val="none" w:sz="0" w:space="0" w:color="auto"/>
          </w:divBdr>
        </w:div>
      </w:divsChild>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63602918">
      <w:bodyDiv w:val="1"/>
      <w:marLeft w:val="0"/>
      <w:marRight w:val="0"/>
      <w:marTop w:val="0"/>
      <w:marBottom w:val="0"/>
      <w:divBdr>
        <w:top w:val="none" w:sz="0" w:space="0" w:color="auto"/>
        <w:left w:val="none" w:sz="0" w:space="0" w:color="auto"/>
        <w:bottom w:val="none" w:sz="0" w:space="0" w:color="auto"/>
        <w:right w:val="none" w:sz="0" w:space="0" w:color="auto"/>
      </w:divBdr>
      <w:divsChild>
        <w:div w:id="740324685">
          <w:marLeft w:val="547"/>
          <w:marRight w:val="0"/>
          <w:marTop w:val="240"/>
          <w:marBottom w:val="0"/>
          <w:divBdr>
            <w:top w:val="none" w:sz="0" w:space="0" w:color="auto"/>
            <w:left w:val="none" w:sz="0" w:space="0" w:color="auto"/>
            <w:bottom w:val="none" w:sz="0" w:space="0" w:color="auto"/>
            <w:right w:val="none" w:sz="0" w:space="0" w:color="auto"/>
          </w:divBdr>
        </w:div>
        <w:div w:id="485169838">
          <w:marLeft w:val="1166"/>
          <w:marRight w:val="0"/>
          <w:marTop w:val="96"/>
          <w:marBottom w:val="0"/>
          <w:divBdr>
            <w:top w:val="none" w:sz="0" w:space="0" w:color="auto"/>
            <w:left w:val="none" w:sz="0" w:space="0" w:color="auto"/>
            <w:bottom w:val="none" w:sz="0" w:space="0" w:color="auto"/>
            <w:right w:val="none" w:sz="0" w:space="0" w:color="auto"/>
          </w:divBdr>
        </w:div>
        <w:div w:id="1741899583">
          <w:marLeft w:val="1166"/>
          <w:marRight w:val="0"/>
          <w:marTop w:val="96"/>
          <w:marBottom w:val="0"/>
          <w:divBdr>
            <w:top w:val="none" w:sz="0" w:space="0" w:color="auto"/>
            <w:left w:val="none" w:sz="0" w:space="0" w:color="auto"/>
            <w:bottom w:val="none" w:sz="0" w:space="0" w:color="auto"/>
            <w:right w:val="none" w:sz="0" w:space="0" w:color="auto"/>
          </w:divBdr>
        </w:div>
        <w:div w:id="1800415281">
          <w:marLeft w:val="1166"/>
          <w:marRight w:val="0"/>
          <w:marTop w:val="96"/>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B26FD2BE-8387-4B04-887C-A4BD276ED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58</TotalTime>
  <Pages>7</Pages>
  <Words>1697</Words>
  <Characters>9673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dc:creator>
  <cp:keywords>CTPClassification=CTP_PUBLIC:VisualMarkings=</cp:keywords>
  <dc:description/>
  <cp:lastModifiedBy>Shankar Krishnan</cp:lastModifiedBy>
  <cp:revision>59</cp:revision>
  <cp:lastPrinted>2017-09-12T20:53:00Z</cp:lastPrinted>
  <dcterms:created xsi:type="dcterms:W3CDTF">2024-10-02T05:18:00Z</dcterms:created>
  <dcterms:modified xsi:type="dcterms:W3CDTF">2025-02-07T00:36:00Z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